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F9F6AC3" w14:textId="39B1B33A" w:rsidR="00CF1B6D" w:rsidRPr="00145E39" w:rsidRDefault="00EF2A12" w:rsidP="008C2C17">
      <w:pPr>
        <w:ind w:left="360"/>
        <w:jc w:val="both"/>
        <w:rPr>
          <w:rFonts w:cs="B Titr"/>
          <w:b/>
          <w:bCs/>
          <w:sz w:val="36"/>
          <w:szCs w:val="36"/>
          <w:rtl/>
          <w:lang w:bidi="fa-IR"/>
        </w:rPr>
      </w:pPr>
      <w:bookmarkStart w:id="0" w:name="_Toc390155510"/>
      <w:bookmarkStart w:id="1" w:name="_Toc390155725"/>
      <w:bookmarkStart w:id="2" w:name="_Toc390155502"/>
      <w:bookmarkStart w:id="3" w:name="_Toc390155717"/>
      <w:bookmarkStart w:id="4" w:name="_Toc360644221"/>
      <w:bookmarkStart w:id="5" w:name="_Toc360644244"/>
      <w:bookmarkStart w:id="6" w:name="_GoBack"/>
      <w:r w:rsidRPr="00EF2A12">
        <w:rPr>
          <w:rFonts w:cs="B Titr" w:hint="cs"/>
          <w:b/>
          <w:bCs/>
          <w:sz w:val="36"/>
          <w:szCs w:val="36"/>
          <w:rtl/>
          <w:lang w:bidi="fa-IR"/>
        </w:rPr>
        <w:t>نظریه مقاصد شریعت در فضای شیعی</w:t>
      </w:r>
      <w:r w:rsidRPr="003F17CC">
        <w:rPr>
          <w:rFonts w:cs="B Titr"/>
          <w:b/>
          <w:bCs/>
          <w:sz w:val="36"/>
          <w:szCs w:val="36"/>
          <w:rtl/>
          <w:lang w:bidi="fa-IR"/>
        </w:rPr>
        <w:t xml:space="preserve"> </w:t>
      </w:r>
      <w:bookmarkEnd w:id="0"/>
      <w:bookmarkEnd w:id="1"/>
      <w:bookmarkEnd w:id="2"/>
      <w:bookmarkEnd w:id="3"/>
      <w:bookmarkEnd w:id="4"/>
      <w:bookmarkEnd w:id="5"/>
    </w:p>
    <w:p w14:paraId="668C71B0" w14:textId="77777777" w:rsidR="00145E39" w:rsidRDefault="00145E39" w:rsidP="008C2C17">
      <w:pPr>
        <w:ind w:left="360"/>
        <w:jc w:val="both"/>
        <w:rPr>
          <w:rFonts w:cs="B Titr"/>
          <w:b/>
          <w:bCs/>
          <w:rtl/>
          <w:lang w:bidi="fa-IR"/>
        </w:rPr>
      </w:pPr>
    </w:p>
    <w:p w14:paraId="6E90CC5E" w14:textId="5EF7E155" w:rsidR="00472A86" w:rsidRPr="00224618" w:rsidRDefault="000D0616" w:rsidP="008C2C17">
      <w:pPr>
        <w:ind w:left="360"/>
        <w:jc w:val="both"/>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8C2C17">
      <w:pPr>
        <w:ind w:left="360"/>
        <w:jc w:val="both"/>
        <w:rPr>
          <w:rFonts w:cs="B Titr"/>
          <w:b/>
          <w:bCs/>
          <w:rtl/>
          <w:lang w:bidi="fa-IR"/>
        </w:rPr>
      </w:pPr>
      <w:r w:rsidRPr="00224618">
        <w:rPr>
          <w:rFonts w:cs="B Titr" w:hint="cs"/>
          <w:b/>
          <w:bCs/>
          <w:rtl/>
          <w:lang w:bidi="fa-IR"/>
        </w:rPr>
        <w:t>ترجمه: سعید نورا</w:t>
      </w:r>
    </w:p>
    <w:p w14:paraId="7842B3BE" w14:textId="7135810C" w:rsidR="00EF2A12" w:rsidRPr="00E85CE7" w:rsidRDefault="00EF2A12" w:rsidP="008C2C17">
      <w:pPr>
        <w:pStyle w:val="Question"/>
        <w:rPr>
          <w:rFonts w:ascii="IRMitra" w:hAnsi="IRMitra" w:cs="IRMitra"/>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سؤال</w:t>
      </w:r>
      <w:r>
        <w:rPr>
          <w:rStyle w:val="FootnoteReference"/>
          <w:rFonts w:ascii="IRMitra" w:hAnsi="IRMitra" w:cs="IRMitra"/>
          <w:rtl/>
        </w:rPr>
        <w:footnoteReference w:id="1"/>
      </w:r>
      <w:r w:rsidRPr="00E85CE7">
        <w:rPr>
          <w:rFonts w:ascii="IRMitra" w:hAnsi="IRMitra" w:cs="IRMitra"/>
          <w:rtl/>
        </w:rPr>
        <w:t xml:space="preserve">: آیا در استنباط حکم شرعی، نظریه </w:t>
      </w:r>
      <w:r>
        <w:rPr>
          <w:rFonts w:ascii="IRMitra" w:hAnsi="IRMitra" w:cs="IRMitra" w:hint="cs"/>
          <w:rtl/>
        </w:rPr>
        <w:t>مقاصد شریعت</w:t>
      </w:r>
      <w:r w:rsidRPr="00E85CE7">
        <w:rPr>
          <w:rFonts w:ascii="IRMitra" w:hAnsi="IRMitra" w:cs="IRMitra"/>
          <w:rtl/>
        </w:rPr>
        <w:t xml:space="preserve"> </w:t>
      </w:r>
      <w:r>
        <w:rPr>
          <w:rFonts w:ascii="IRMitra" w:hAnsi="IRMitra" w:cs="IRMitra"/>
          <w:rtl/>
        </w:rPr>
        <w:t>–</w:t>
      </w:r>
      <w:r w:rsidRPr="00E85CE7">
        <w:rPr>
          <w:rFonts w:ascii="IRMitra" w:hAnsi="IRMitra" w:cs="IRMitra"/>
          <w:rtl/>
        </w:rPr>
        <w:t xml:space="preserve"> </w:t>
      </w:r>
      <w:r>
        <w:rPr>
          <w:rFonts w:ascii="IRMitra" w:hAnsi="IRMitra" w:cs="IRMitra" w:hint="cs"/>
          <w:rtl/>
        </w:rPr>
        <w:t>در فضای شیعی</w:t>
      </w:r>
      <w:r w:rsidRPr="00E85CE7">
        <w:rPr>
          <w:rFonts w:ascii="IRMitra" w:hAnsi="IRMitra" w:cs="IRMitra"/>
          <w:rtl/>
        </w:rPr>
        <w:t xml:space="preserve"> - به واقعیت عملی تبدیل شده است؟ آیا آقای محمد باقر صدر ب</w:t>
      </w:r>
      <w:r>
        <w:rPr>
          <w:rFonts w:ascii="IRMitra" w:hAnsi="IRMitra" w:cs="IRMitra" w:hint="cs"/>
          <w:rtl/>
        </w:rPr>
        <w:t xml:space="preserve">ه </w:t>
      </w:r>
      <w:r w:rsidRPr="00E85CE7">
        <w:rPr>
          <w:rFonts w:ascii="IRMitra" w:hAnsi="IRMitra" w:cs="IRMitra"/>
          <w:rtl/>
        </w:rPr>
        <w:t xml:space="preserve">این نظریه </w:t>
      </w:r>
      <w:r>
        <w:rPr>
          <w:rFonts w:ascii="IRMitra" w:hAnsi="IRMitra" w:cs="IRMitra" w:hint="cs"/>
          <w:rtl/>
        </w:rPr>
        <w:t>عمل می</w:t>
      </w:r>
      <w:r w:rsidRPr="00E85CE7">
        <w:rPr>
          <w:rFonts w:ascii="IRMitra" w:hAnsi="IRMitra" w:cs="IRMitra"/>
          <w:rtl/>
        </w:rPr>
        <w:t xml:space="preserve"> کرد؟ کدام یک از </w:t>
      </w:r>
      <w:r>
        <w:rPr>
          <w:rFonts w:ascii="IRMitra" w:hAnsi="IRMitra" w:cs="IRMitra" w:hint="cs"/>
          <w:rtl/>
        </w:rPr>
        <w:t>علما امروزه به</w:t>
      </w:r>
      <w:r w:rsidRPr="00E85CE7">
        <w:rPr>
          <w:rFonts w:ascii="IRMitra" w:hAnsi="IRMitra" w:cs="IRMitra"/>
          <w:rtl/>
        </w:rPr>
        <w:t xml:space="preserve"> این نظریه </w:t>
      </w:r>
      <w:r>
        <w:rPr>
          <w:rFonts w:ascii="IRMitra" w:hAnsi="IRMitra" w:cs="IRMitra" w:hint="cs"/>
          <w:rtl/>
        </w:rPr>
        <w:t>عمل</w:t>
      </w:r>
      <w:r w:rsidRPr="00E85CE7">
        <w:rPr>
          <w:rFonts w:ascii="IRMitra" w:hAnsi="IRMitra" w:cs="IRMitra"/>
          <w:rtl/>
        </w:rPr>
        <w:t xml:space="preserve"> می کنند؟</w:t>
      </w:r>
    </w:p>
    <w:p w14:paraId="31F66F25" w14:textId="77777777" w:rsidR="00EF2A12" w:rsidRPr="00E85CE7" w:rsidRDefault="00EF2A12" w:rsidP="008C2C17">
      <w:pPr>
        <w:jc w:val="both"/>
        <w:rPr>
          <w:rtl/>
        </w:rPr>
      </w:pPr>
      <w:r w:rsidRPr="00F14019">
        <w:rPr>
          <w:b/>
          <w:bCs/>
          <w:sz w:val="32"/>
          <w:szCs w:val="32"/>
          <w:rtl/>
        </w:rPr>
        <w:t xml:space="preserve">پاسخ: </w:t>
      </w:r>
      <w:r w:rsidRPr="00E85CE7">
        <w:rPr>
          <w:rtl/>
        </w:rPr>
        <w:t xml:space="preserve">به عنوان نظریه ای که در اجتهاد فقهی به عنوان </w:t>
      </w:r>
      <w:r>
        <w:rPr>
          <w:rFonts w:hint="cs"/>
          <w:rtl/>
        </w:rPr>
        <w:t>مؤلفه</w:t>
      </w:r>
      <w:r w:rsidRPr="00E85CE7">
        <w:rPr>
          <w:rtl/>
        </w:rPr>
        <w:t xml:space="preserve"> اجتهاد</w:t>
      </w:r>
      <w:r>
        <w:rPr>
          <w:rFonts w:hint="cs"/>
          <w:rtl/>
        </w:rPr>
        <w:t>ی</w:t>
      </w:r>
      <w:r w:rsidRPr="00E85CE7">
        <w:rPr>
          <w:rtl/>
        </w:rPr>
        <w:t xml:space="preserve"> و روش و </w:t>
      </w:r>
      <w:r>
        <w:rPr>
          <w:rFonts w:hint="cs"/>
          <w:rtl/>
        </w:rPr>
        <w:t>منهج اجتهادی از</w:t>
      </w:r>
      <w:r w:rsidRPr="00E85CE7">
        <w:rPr>
          <w:rtl/>
        </w:rPr>
        <w:t xml:space="preserve"> آن استفاده می شود، می توانم بگویم که این نظریه تا به امروز در جامعه شیعه حضور واقعی ندارد، بلکه اکثریت قاطع علما این نظریه را تا به امروز، نه در کتابها و نه در درسهایشان، اصلاً مطرح ن</w:t>
      </w:r>
      <w:r>
        <w:rPr>
          <w:rFonts w:hint="cs"/>
          <w:rtl/>
        </w:rPr>
        <w:t>می کنند</w:t>
      </w:r>
      <w:r w:rsidRPr="00E85CE7">
        <w:rPr>
          <w:rtl/>
        </w:rPr>
        <w:t>.</w:t>
      </w:r>
    </w:p>
    <w:p w14:paraId="5612A04D" w14:textId="77777777" w:rsidR="00EF2A12" w:rsidRPr="00E85CE7" w:rsidRDefault="00EF2A12" w:rsidP="008C2C17">
      <w:pPr>
        <w:jc w:val="both"/>
        <w:rPr>
          <w:rtl/>
        </w:rPr>
      </w:pPr>
      <w:r w:rsidRPr="00E85CE7">
        <w:rPr>
          <w:rtl/>
        </w:rPr>
        <w:t>بله، در دهه‌های اخیر، به‌ویژه دو دهه اخیر، گرایش‌هایی برای احیای این نظریه/</w:t>
      </w:r>
      <w:r>
        <w:rPr>
          <w:rFonts w:hint="cs"/>
          <w:rtl/>
        </w:rPr>
        <w:t>منهج</w:t>
      </w:r>
      <w:r w:rsidRPr="00E85CE7">
        <w:rPr>
          <w:rtl/>
        </w:rPr>
        <w:t xml:space="preserve"> در اجتهاد ظاهر شده است، اما این گرایش‌ها هرگز - به استثنای نوشته‌های بسیار محدود </w:t>
      </w:r>
      <w:r>
        <w:rPr>
          <w:rtl/>
        </w:rPr>
        <w:t>–</w:t>
      </w:r>
      <w:r w:rsidRPr="00E85CE7">
        <w:rPr>
          <w:rtl/>
        </w:rPr>
        <w:t xml:space="preserve"> </w:t>
      </w:r>
      <w:r>
        <w:rPr>
          <w:rFonts w:hint="cs"/>
          <w:rtl/>
        </w:rPr>
        <w:t xml:space="preserve">بیانگر </w:t>
      </w:r>
      <w:r w:rsidRPr="00E85CE7">
        <w:rPr>
          <w:rtl/>
        </w:rPr>
        <w:t xml:space="preserve">تمایل واقعی به تجدید ساختار اجتهاد </w:t>
      </w:r>
      <w:r>
        <w:rPr>
          <w:rFonts w:hint="cs"/>
          <w:rtl/>
        </w:rPr>
        <w:t>شرعی</w:t>
      </w:r>
      <w:r w:rsidRPr="00E85CE7">
        <w:rPr>
          <w:rtl/>
        </w:rPr>
        <w:t xml:space="preserve"> بر اساس اصول </w:t>
      </w:r>
      <w:r>
        <w:rPr>
          <w:rFonts w:hint="cs"/>
          <w:rtl/>
        </w:rPr>
        <w:t>مکتب مقاصدی</w:t>
      </w:r>
      <w:r w:rsidRPr="00E85CE7">
        <w:rPr>
          <w:rtl/>
        </w:rPr>
        <w:t xml:space="preserve"> </w:t>
      </w:r>
      <w:r>
        <w:rPr>
          <w:rFonts w:hint="cs"/>
          <w:rtl/>
        </w:rPr>
        <w:t>نبوده اند</w:t>
      </w:r>
      <w:r w:rsidRPr="00E85CE7">
        <w:rPr>
          <w:rtl/>
        </w:rPr>
        <w:t xml:space="preserve">. ما غالباً </w:t>
      </w:r>
      <w:r>
        <w:rPr>
          <w:rFonts w:hint="cs"/>
          <w:rtl/>
        </w:rPr>
        <w:t>تنها برخی از تطبیقات از این رویکرد مقاصدی را</w:t>
      </w:r>
      <w:r w:rsidRPr="00E85CE7">
        <w:rPr>
          <w:rtl/>
        </w:rPr>
        <w:t xml:space="preserve"> می‌یابیم، که توسط برخی از شخصیت‌ها یا محققین در یک موضوع خاص فقهی یا یک حلقه فقهی خاص در اینجا و آنجا</w:t>
      </w:r>
      <w:r>
        <w:rPr>
          <w:rFonts w:hint="cs"/>
          <w:rtl/>
        </w:rPr>
        <w:t xml:space="preserve"> به صورت</w:t>
      </w:r>
      <w:r w:rsidRPr="00E85CE7">
        <w:rPr>
          <w:rtl/>
        </w:rPr>
        <w:t xml:space="preserve"> پراکنده </w:t>
      </w:r>
      <w:r>
        <w:rPr>
          <w:rFonts w:hint="cs"/>
          <w:rtl/>
        </w:rPr>
        <w:t>در این زمینه انجام می شود</w:t>
      </w:r>
      <w:r w:rsidRPr="00E85CE7">
        <w:rPr>
          <w:rtl/>
        </w:rPr>
        <w:t xml:space="preserve">، اما </w:t>
      </w:r>
      <w:r>
        <w:rPr>
          <w:rFonts w:hint="cs"/>
          <w:rtl/>
        </w:rPr>
        <w:t xml:space="preserve">این که </w:t>
      </w:r>
      <w:r w:rsidRPr="00E85CE7">
        <w:rPr>
          <w:rtl/>
        </w:rPr>
        <w:t xml:space="preserve">گرایش </w:t>
      </w:r>
      <w:r>
        <w:rPr>
          <w:rFonts w:hint="cs"/>
          <w:rtl/>
        </w:rPr>
        <w:t xml:space="preserve">مقاصدی بر حرکت </w:t>
      </w:r>
      <w:r w:rsidRPr="00E85CE7">
        <w:rPr>
          <w:rtl/>
        </w:rPr>
        <w:t>اجتهاد</w:t>
      </w:r>
      <w:r>
        <w:rPr>
          <w:rFonts w:hint="cs"/>
          <w:rtl/>
        </w:rPr>
        <w:t>ی</w:t>
      </w:r>
      <w:r w:rsidRPr="00E85CE7">
        <w:rPr>
          <w:rtl/>
        </w:rPr>
        <w:t xml:space="preserve"> </w:t>
      </w:r>
      <w:r>
        <w:rPr>
          <w:rFonts w:hint="cs"/>
          <w:rtl/>
        </w:rPr>
        <w:t xml:space="preserve">حکم فرما شود </w:t>
      </w:r>
      <w:r w:rsidRPr="00E85CE7">
        <w:rPr>
          <w:rtl/>
        </w:rPr>
        <w:t xml:space="preserve">را حتی در </w:t>
      </w:r>
      <w:r>
        <w:rPr>
          <w:rFonts w:hint="cs"/>
          <w:rtl/>
        </w:rPr>
        <w:t>بیشتر</w:t>
      </w:r>
      <w:r w:rsidRPr="00E85CE7">
        <w:rPr>
          <w:rtl/>
        </w:rPr>
        <w:t xml:space="preserve"> کسانی که </w:t>
      </w:r>
      <w:r>
        <w:rPr>
          <w:rFonts w:hint="cs"/>
          <w:rtl/>
        </w:rPr>
        <w:t>قائل به ضرورت</w:t>
      </w:r>
      <w:r w:rsidRPr="00E85CE7">
        <w:rPr>
          <w:rtl/>
        </w:rPr>
        <w:t xml:space="preserve"> نوسازی اجتهاد فقهی در نهاد دینی</w:t>
      </w:r>
      <w:r>
        <w:rPr>
          <w:rFonts w:hint="cs"/>
          <w:rtl/>
        </w:rPr>
        <w:t xml:space="preserve"> هستند نیز نمی بینیم. </w:t>
      </w:r>
    </w:p>
    <w:p w14:paraId="239C9D37" w14:textId="77777777" w:rsidR="00EF2A12" w:rsidRPr="00E85CE7" w:rsidRDefault="00EF2A12" w:rsidP="008C2C17">
      <w:pPr>
        <w:jc w:val="both"/>
        <w:rPr>
          <w:rtl/>
        </w:rPr>
      </w:pPr>
      <w:r w:rsidRPr="00E85CE7">
        <w:rPr>
          <w:rtl/>
        </w:rPr>
        <w:lastRenderedPageBreak/>
        <w:t>اگر بخواهیم برخی ا</w:t>
      </w:r>
      <w:r>
        <w:rPr>
          <w:rFonts w:hint="cs"/>
          <w:rtl/>
        </w:rPr>
        <w:t>ز جریانهای</w:t>
      </w:r>
      <w:r w:rsidRPr="00E85CE7">
        <w:rPr>
          <w:rtl/>
        </w:rPr>
        <w:t xml:space="preserve"> سکولا</w:t>
      </w:r>
      <w:r>
        <w:rPr>
          <w:rFonts w:hint="cs"/>
          <w:rtl/>
        </w:rPr>
        <w:t>ریست</w:t>
      </w:r>
      <w:r w:rsidRPr="00E85CE7">
        <w:rPr>
          <w:rtl/>
        </w:rPr>
        <w:t xml:space="preserve"> مؤمنانه یا </w:t>
      </w:r>
      <w:r>
        <w:rPr>
          <w:rFonts w:hint="cs"/>
          <w:rtl/>
        </w:rPr>
        <w:t>فرهیخته</w:t>
      </w:r>
      <w:r w:rsidRPr="00E85CE7">
        <w:rPr>
          <w:rtl/>
        </w:rPr>
        <w:t xml:space="preserve"> را در نظر بگیریم، می‌توان از تمایل</w:t>
      </w:r>
      <w:r>
        <w:rPr>
          <w:rFonts w:hint="cs"/>
          <w:rtl/>
        </w:rPr>
        <w:t xml:space="preserve"> ایشان</w:t>
      </w:r>
      <w:r w:rsidRPr="00E85CE7">
        <w:rPr>
          <w:rtl/>
        </w:rPr>
        <w:t xml:space="preserve"> به این پروژه صحبت کرد و</w:t>
      </w:r>
      <w:r>
        <w:rPr>
          <w:rFonts w:hint="cs"/>
          <w:rtl/>
        </w:rPr>
        <w:t>لی</w:t>
      </w:r>
      <w:r w:rsidRPr="00E85CE7">
        <w:rPr>
          <w:rtl/>
        </w:rPr>
        <w:t xml:space="preserve"> نه از عمل یا نظریه‌پردازی واقعی و همه‌جانبه که بتواند جایگزین</w:t>
      </w:r>
      <w:r>
        <w:rPr>
          <w:rFonts w:hint="cs"/>
          <w:rtl/>
        </w:rPr>
        <w:t>ی</w:t>
      </w:r>
      <w:r w:rsidRPr="00E85CE7">
        <w:rPr>
          <w:rtl/>
        </w:rPr>
        <w:t xml:space="preserve"> برای اصول اجتهاد</w:t>
      </w:r>
      <w:r>
        <w:rPr>
          <w:rFonts w:hint="cs"/>
          <w:rtl/>
        </w:rPr>
        <w:t>ی موجود ارائه</w:t>
      </w:r>
      <w:r w:rsidRPr="00E85CE7">
        <w:rPr>
          <w:rtl/>
        </w:rPr>
        <w:t xml:space="preserve"> کند، مگر در موارد بسیار نادر .</w:t>
      </w:r>
    </w:p>
    <w:p w14:paraId="4A480864" w14:textId="77777777" w:rsidR="00EF2A12" w:rsidRPr="00E85CE7" w:rsidRDefault="00EF2A12" w:rsidP="008C2C17">
      <w:pPr>
        <w:jc w:val="both"/>
        <w:rPr>
          <w:rtl/>
        </w:rPr>
      </w:pPr>
      <w:r>
        <w:rPr>
          <w:rFonts w:hint="cs"/>
          <w:rtl/>
        </w:rPr>
        <w:t>اما نسبت به</w:t>
      </w:r>
      <w:r w:rsidRPr="00E85CE7">
        <w:rPr>
          <w:rtl/>
        </w:rPr>
        <w:t xml:space="preserve"> آقای صدر، من ایشان را مقاصد</w:t>
      </w:r>
      <w:r>
        <w:rPr>
          <w:rFonts w:hint="cs"/>
          <w:rtl/>
        </w:rPr>
        <w:t xml:space="preserve">ی </w:t>
      </w:r>
      <w:r w:rsidRPr="00E85CE7">
        <w:rPr>
          <w:rtl/>
        </w:rPr>
        <w:t xml:space="preserve">به معنای اصطلاحی کلمه نمی بینم، مگر اینکه </w:t>
      </w:r>
      <w:r>
        <w:rPr>
          <w:rFonts w:hint="cs"/>
          <w:rtl/>
        </w:rPr>
        <w:t xml:space="preserve">این </w:t>
      </w:r>
      <w:r w:rsidRPr="00E85CE7">
        <w:rPr>
          <w:rtl/>
        </w:rPr>
        <w:t xml:space="preserve">کلمه را به معنای عام و </w:t>
      </w:r>
      <w:r>
        <w:rPr>
          <w:rFonts w:hint="cs"/>
          <w:rtl/>
        </w:rPr>
        <w:t xml:space="preserve">کلی </w:t>
      </w:r>
      <w:r w:rsidRPr="00E85CE7">
        <w:rPr>
          <w:rtl/>
        </w:rPr>
        <w:t xml:space="preserve">به کار ببریم و باید در استفاده از اصطلاحات دقیق باشیم. بله، </w:t>
      </w:r>
      <w:r>
        <w:rPr>
          <w:rFonts w:hint="cs"/>
          <w:rtl/>
        </w:rPr>
        <w:t>وی</w:t>
      </w:r>
      <w:r w:rsidRPr="00E85CE7">
        <w:rPr>
          <w:rtl/>
        </w:rPr>
        <w:t xml:space="preserve"> از کسانی است که </w:t>
      </w:r>
      <w:r>
        <w:rPr>
          <w:rFonts w:hint="cs"/>
          <w:rtl/>
        </w:rPr>
        <w:t xml:space="preserve">گرایش به قرائت </w:t>
      </w:r>
      <w:r w:rsidRPr="00E85CE7">
        <w:rPr>
          <w:rtl/>
        </w:rPr>
        <w:t xml:space="preserve">اسلام از منظر اهداف و مقاصد عالی </w:t>
      </w:r>
      <w:r>
        <w:rPr>
          <w:rFonts w:hint="cs"/>
          <w:rtl/>
        </w:rPr>
        <w:t>دارند</w:t>
      </w:r>
      <w:r w:rsidRPr="00E85CE7">
        <w:rPr>
          <w:rtl/>
        </w:rPr>
        <w:t xml:space="preserve"> همان طور که روش استاد محمدرضا حکیمی، روش شیخ محمدمهدی شمس الدین، روش سيد قطب </w:t>
      </w:r>
      <w:r>
        <w:rPr>
          <w:rFonts w:hint="cs"/>
          <w:rtl/>
        </w:rPr>
        <w:t xml:space="preserve">بلکه </w:t>
      </w:r>
      <w:r w:rsidRPr="00E85CE7">
        <w:rPr>
          <w:rtl/>
        </w:rPr>
        <w:t>روش بسياري از بنيانگذاران نهضتهاي اسلامي ن</w:t>
      </w:r>
      <w:r>
        <w:rPr>
          <w:rFonts w:hint="cs"/>
          <w:rtl/>
        </w:rPr>
        <w:t xml:space="preserve">یز هست. </w:t>
      </w:r>
      <w:r w:rsidRPr="00E85CE7">
        <w:rPr>
          <w:rtl/>
        </w:rPr>
        <w:t xml:space="preserve">اما اين </w:t>
      </w:r>
      <w:r>
        <w:rPr>
          <w:rFonts w:hint="cs"/>
          <w:rtl/>
        </w:rPr>
        <w:t xml:space="preserve">غیر از </w:t>
      </w:r>
      <w:r w:rsidRPr="00E85CE7">
        <w:rPr>
          <w:rtl/>
        </w:rPr>
        <w:t>تدوين روش</w:t>
      </w:r>
      <w:r>
        <w:rPr>
          <w:rFonts w:hint="cs"/>
          <w:rtl/>
        </w:rPr>
        <w:t xml:space="preserve"> اجتهاد</w:t>
      </w:r>
      <w:r w:rsidRPr="00E85CE7">
        <w:rPr>
          <w:rtl/>
        </w:rPr>
        <w:t xml:space="preserve"> فقه</w:t>
      </w:r>
      <w:r>
        <w:rPr>
          <w:rFonts w:hint="cs"/>
          <w:rtl/>
        </w:rPr>
        <w:t xml:space="preserve">ی </w:t>
      </w:r>
      <w:r w:rsidRPr="00E85CE7">
        <w:rPr>
          <w:rtl/>
        </w:rPr>
        <w:t>مبتني بر</w:t>
      </w:r>
      <w:r>
        <w:rPr>
          <w:rFonts w:hint="cs"/>
          <w:rtl/>
        </w:rPr>
        <w:t xml:space="preserve"> پایه های </w:t>
      </w:r>
      <w:r w:rsidRPr="00E85CE7">
        <w:rPr>
          <w:rtl/>
        </w:rPr>
        <w:t>نظريه</w:t>
      </w:r>
      <w:r>
        <w:rPr>
          <w:rFonts w:hint="cs"/>
          <w:rtl/>
        </w:rPr>
        <w:t xml:space="preserve"> مقاصد است. </w:t>
      </w:r>
    </w:p>
    <w:p w14:paraId="4876D41F" w14:textId="77777777" w:rsidR="00EF2A12" w:rsidRPr="00E85CE7" w:rsidRDefault="00EF2A12" w:rsidP="008C2C17">
      <w:pPr>
        <w:jc w:val="both"/>
        <w:rPr>
          <w:rtl/>
        </w:rPr>
      </w:pPr>
      <w:r w:rsidRPr="00E85CE7">
        <w:rPr>
          <w:rtl/>
        </w:rPr>
        <w:t xml:space="preserve">اما من کاملاً یقین دارم - و این یک اعتقاد شخصی مبتنی بر تحلیل است و من آن را به ایشان نسبت نمی دهم - که آقای باقر صدر در فضای حوزوی تلاش می کرد به روش </w:t>
      </w:r>
      <w:r>
        <w:rPr>
          <w:rFonts w:hint="cs"/>
          <w:rtl/>
        </w:rPr>
        <w:t>رایج فقها عمل</w:t>
      </w:r>
      <w:r w:rsidRPr="00E85CE7">
        <w:rPr>
          <w:rtl/>
        </w:rPr>
        <w:t xml:space="preserve"> کند. اما </w:t>
      </w:r>
      <w:r>
        <w:rPr>
          <w:rFonts w:hint="cs"/>
          <w:rtl/>
        </w:rPr>
        <w:t>وی</w:t>
      </w:r>
      <w:r w:rsidRPr="00E85CE7">
        <w:rPr>
          <w:rtl/>
        </w:rPr>
        <w:t xml:space="preserve"> در روش</w:t>
      </w:r>
      <w:r>
        <w:rPr>
          <w:rFonts w:hint="cs"/>
          <w:rtl/>
        </w:rPr>
        <w:t xml:space="preserve"> و منهج</w:t>
      </w:r>
      <w:r w:rsidRPr="00E85CE7">
        <w:rPr>
          <w:rtl/>
        </w:rPr>
        <w:t xml:space="preserve"> ایده های کاملاً متفاوتی داشت، اما این ایده ها</w:t>
      </w:r>
      <w:r>
        <w:rPr>
          <w:rFonts w:hint="cs"/>
          <w:rtl/>
        </w:rPr>
        <w:t xml:space="preserve"> نزد او هنوز</w:t>
      </w:r>
      <w:r w:rsidRPr="00E85CE7">
        <w:rPr>
          <w:rtl/>
        </w:rPr>
        <w:t xml:space="preserve"> به حدی نرسیده بود که </w:t>
      </w:r>
      <w:r>
        <w:rPr>
          <w:rFonts w:hint="cs"/>
          <w:rtl/>
        </w:rPr>
        <w:t xml:space="preserve">بتواند یک روش اجتهادی </w:t>
      </w:r>
      <w:r w:rsidRPr="00E85CE7">
        <w:rPr>
          <w:rtl/>
        </w:rPr>
        <w:t>جایگزین</w:t>
      </w:r>
      <w:r>
        <w:rPr>
          <w:rFonts w:hint="cs"/>
          <w:rtl/>
        </w:rPr>
        <w:t xml:space="preserve"> را با ادله ای</w:t>
      </w:r>
      <w:r w:rsidRPr="00E85CE7">
        <w:rPr>
          <w:rtl/>
        </w:rPr>
        <w:t xml:space="preserve"> قانع کننده ارائه کند تا </w:t>
      </w:r>
      <w:r>
        <w:rPr>
          <w:rFonts w:hint="cs"/>
          <w:rtl/>
        </w:rPr>
        <w:t xml:space="preserve">بتواند </w:t>
      </w:r>
      <w:r w:rsidRPr="00E85CE7">
        <w:rPr>
          <w:rtl/>
        </w:rPr>
        <w:t>آن را با قدرت در محافل علمی ارائه کند.</w:t>
      </w:r>
      <w:r>
        <w:rPr>
          <w:rFonts w:hint="cs"/>
          <w:rtl/>
        </w:rPr>
        <w:t xml:space="preserve"> افزون بر این که</w:t>
      </w:r>
      <w:r w:rsidRPr="00E85CE7">
        <w:rPr>
          <w:rtl/>
        </w:rPr>
        <w:t xml:space="preserve"> موانع عملی </w:t>
      </w:r>
      <w:r>
        <w:rPr>
          <w:rFonts w:hint="cs"/>
          <w:rtl/>
        </w:rPr>
        <w:t xml:space="preserve">نیز </w:t>
      </w:r>
      <w:r w:rsidRPr="00E85CE7">
        <w:rPr>
          <w:rtl/>
        </w:rPr>
        <w:t xml:space="preserve">برای ارائه </w:t>
      </w:r>
      <w:r>
        <w:rPr>
          <w:rFonts w:hint="cs"/>
          <w:rtl/>
        </w:rPr>
        <w:t xml:space="preserve">طرح هایی این چنین که بسیار با فضای رایج متفاوت هستند وجود داشتند. </w:t>
      </w:r>
      <w:r w:rsidRPr="00E85CE7">
        <w:rPr>
          <w:rtl/>
        </w:rPr>
        <w:t xml:space="preserve">به همین دلیل </w:t>
      </w:r>
      <w:r>
        <w:rPr>
          <w:rFonts w:hint="cs"/>
          <w:rtl/>
        </w:rPr>
        <w:t xml:space="preserve">معتقدم که آقای صدر  </w:t>
      </w:r>
      <w:r w:rsidRPr="00E85CE7">
        <w:rPr>
          <w:rtl/>
        </w:rPr>
        <w:t xml:space="preserve">در </w:t>
      </w:r>
      <w:r>
        <w:rPr>
          <w:rFonts w:hint="cs"/>
          <w:rtl/>
        </w:rPr>
        <w:t xml:space="preserve">کتاب هایی مانند: المدرسة القرآنية و اقتصادنا و الإسلام يقود الحياة </w:t>
      </w:r>
      <w:r>
        <w:rPr>
          <w:rFonts w:hint="cs"/>
          <w:rtl/>
          <w:lang w:bidi="fa-IR"/>
        </w:rPr>
        <w:t xml:space="preserve">و برخی از سخنرانی ها و مباحث متفرقه خود که غالباً مخاطبین آن </w:t>
      </w:r>
      <w:r w:rsidRPr="00E85CE7">
        <w:rPr>
          <w:rtl/>
        </w:rPr>
        <w:t xml:space="preserve">خارج از چارچوب </w:t>
      </w:r>
      <w:r>
        <w:rPr>
          <w:rFonts w:hint="cs"/>
          <w:rtl/>
        </w:rPr>
        <w:t>مطالعات</w:t>
      </w:r>
      <w:r w:rsidRPr="00E85CE7">
        <w:rPr>
          <w:rtl/>
        </w:rPr>
        <w:t xml:space="preserve"> اجتهاد</w:t>
      </w:r>
      <w:r>
        <w:rPr>
          <w:rFonts w:hint="cs"/>
          <w:rtl/>
        </w:rPr>
        <w:t>ی</w:t>
      </w:r>
      <w:r w:rsidRPr="00E85CE7">
        <w:rPr>
          <w:rtl/>
        </w:rPr>
        <w:t xml:space="preserve"> مرسوم حوزوی، یا سخنرانی های</w:t>
      </w:r>
      <w:r>
        <w:rPr>
          <w:rFonts w:hint="cs"/>
          <w:rtl/>
        </w:rPr>
        <w:t>ی در فضای شبه</w:t>
      </w:r>
      <w:r w:rsidRPr="00E85CE7">
        <w:rPr>
          <w:rtl/>
        </w:rPr>
        <w:t xml:space="preserve"> بسته</w:t>
      </w:r>
      <w:r>
        <w:rPr>
          <w:rFonts w:hint="cs"/>
          <w:rtl/>
        </w:rPr>
        <w:t xml:space="preserve"> هستند آقای صدر را</w:t>
      </w:r>
      <w:r w:rsidRPr="00E85CE7">
        <w:rPr>
          <w:rtl/>
        </w:rPr>
        <w:t xml:space="preserve"> می بین</w:t>
      </w:r>
      <w:r>
        <w:rPr>
          <w:rFonts w:hint="cs"/>
          <w:rtl/>
        </w:rPr>
        <w:t>ی</w:t>
      </w:r>
      <w:r w:rsidRPr="00E85CE7">
        <w:rPr>
          <w:rtl/>
        </w:rPr>
        <w:t xml:space="preserve">م که از منطق </w:t>
      </w:r>
      <w:r>
        <w:rPr>
          <w:rFonts w:hint="cs"/>
          <w:rtl/>
        </w:rPr>
        <w:t>فکری تا حدودی متفاوت</w:t>
      </w:r>
      <w:r w:rsidRPr="00E85CE7">
        <w:rPr>
          <w:rtl/>
        </w:rPr>
        <w:t xml:space="preserve"> استفاده می کند </w:t>
      </w:r>
      <w:r>
        <w:rPr>
          <w:rFonts w:hint="cs"/>
          <w:rtl/>
        </w:rPr>
        <w:t>نسبت به مباحث خود در کتاب هایی همچون بحوث الطهارة فی شرح العروة یا بحوث الأصول (</w:t>
      </w:r>
      <w:r w:rsidRPr="00E85CE7">
        <w:rPr>
          <w:rtl/>
        </w:rPr>
        <w:t>در اینجا از زبان صحبت نمی کنم، بلکه در مورد روش صحبت می کنم) .</w:t>
      </w:r>
    </w:p>
    <w:p w14:paraId="11B48367" w14:textId="77777777" w:rsidR="00EF2A12" w:rsidRPr="00E85CE7" w:rsidRDefault="00EF2A12" w:rsidP="008C2C17">
      <w:pPr>
        <w:jc w:val="both"/>
        <w:rPr>
          <w:rtl/>
        </w:rPr>
      </w:pPr>
      <w:r w:rsidRPr="00E85CE7">
        <w:rPr>
          <w:rtl/>
        </w:rPr>
        <w:t>به نظرم</w:t>
      </w:r>
      <w:r>
        <w:rPr>
          <w:rFonts w:hint="cs"/>
          <w:rtl/>
        </w:rPr>
        <w:t xml:space="preserve"> شهید صدر</w:t>
      </w:r>
      <w:r w:rsidRPr="00E85CE7">
        <w:rPr>
          <w:rtl/>
        </w:rPr>
        <w:t xml:space="preserve"> در اعماق </w:t>
      </w:r>
      <w:r>
        <w:rPr>
          <w:rFonts w:hint="cs"/>
          <w:rtl/>
        </w:rPr>
        <w:t>وجود</w:t>
      </w:r>
      <w:r w:rsidRPr="00E85CE7">
        <w:rPr>
          <w:rtl/>
        </w:rPr>
        <w:t xml:space="preserve">ش به </w:t>
      </w:r>
      <w:r>
        <w:rPr>
          <w:rFonts w:hint="cs"/>
          <w:rtl/>
        </w:rPr>
        <w:t>رویکرد معینی</w:t>
      </w:r>
      <w:r w:rsidRPr="00E85CE7">
        <w:rPr>
          <w:rtl/>
        </w:rPr>
        <w:t xml:space="preserve"> گرایش داشت</w:t>
      </w:r>
      <w:r>
        <w:rPr>
          <w:rFonts w:hint="cs"/>
          <w:rtl/>
        </w:rPr>
        <w:t>ه است</w:t>
      </w:r>
      <w:r w:rsidRPr="00E85CE7">
        <w:rPr>
          <w:rtl/>
        </w:rPr>
        <w:t xml:space="preserve"> و در کتاب های غیرحوز</w:t>
      </w:r>
      <w:r>
        <w:rPr>
          <w:rFonts w:hint="cs"/>
          <w:rtl/>
        </w:rPr>
        <w:t xml:space="preserve">وی خود این </w:t>
      </w:r>
      <w:r w:rsidRPr="00E85CE7">
        <w:rPr>
          <w:rtl/>
        </w:rPr>
        <w:t xml:space="preserve">گرایش خود را به </w:t>
      </w:r>
      <w:r>
        <w:rPr>
          <w:rFonts w:hint="cs"/>
          <w:rtl/>
        </w:rPr>
        <w:t>آن</w:t>
      </w:r>
      <w:r w:rsidRPr="00E85CE7">
        <w:rPr>
          <w:rtl/>
        </w:rPr>
        <w:t xml:space="preserve"> نشان </w:t>
      </w:r>
      <w:r>
        <w:rPr>
          <w:rFonts w:hint="cs"/>
          <w:rtl/>
        </w:rPr>
        <w:t>می دهد</w:t>
      </w:r>
      <w:r w:rsidRPr="00E85CE7">
        <w:rPr>
          <w:rtl/>
        </w:rPr>
        <w:t xml:space="preserve"> تا جایی که گاهی</w:t>
      </w:r>
      <w:r>
        <w:rPr>
          <w:rFonts w:hint="cs"/>
          <w:rtl/>
        </w:rPr>
        <w:t xml:space="preserve"> انسان</w:t>
      </w:r>
      <w:r w:rsidRPr="00E85CE7">
        <w:rPr>
          <w:rtl/>
        </w:rPr>
        <w:t xml:space="preserve"> احساس می ک</w:t>
      </w:r>
      <w:r>
        <w:rPr>
          <w:rFonts w:hint="cs"/>
          <w:rtl/>
        </w:rPr>
        <w:t>ن</w:t>
      </w:r>
      <w:r w:rsidRPr="00E85CE7">
        <w:rPr>
          <w:rtl/>
        </w:rPr>
        <w:t>د</w:t>
      </w:r>
      <w:r>
        <w:rPr>
          <w:rFonts w:hint="cs"/>
          <w:rtl/>
        </w:rPr>
        <w:t xml:space="preserve"> که</w:t>
      </w:r>
      <w:r w:rsidRPr="00E85CE7">
        <w:rPr>
          <w:rtl/>
        </w:rPr>
        <w:t xml:space="preserve"> نویسنده </w:t>
      </w:r>
      <w:r>
        <w:rPr>
          <w:rFonts w:hint="cs"/>
          <w:rtl/>
        </w:rPr>
        <w:t xml:space="preserve">در </w:t>
      </w:r>
      <w:r w:rsidRPr="00E85CE7">
        <w:rPr>
          <w:rtl/>
        </w:rPr>
        <w:t xml:space="preserve">اینجا با نویسنده آنجا </w:t>
      </w:r>
      <w:r>
        <w:rPr>
          <w:rFonts w:hint="cs"/>
          <w:rtl/>
        </w:rPr>
        <w:t xml:space="preserve">به لحاظ سبک فکری </w:t>
      </w:r>
      <w:r w:rsidRPr="00E85CE7">
        <w:rPr>
          <w:rtl/>
        </w:rPr>
        <w:t xml:space="preserve">متفاوت </w:t>
      </w:r>
      <w:r>
        <w:rPr>
          <w:rFonts w:hint="cs"/>
          <w:rtl/>
        </w:rPr>
        <w:t>اند</w:t>
      </w:r>
      <w:r w:rsidRPr="00E85CE7">
        <w:rPr>
          <w:rtl/>
        </w:rPr>
        <w:t xml:space="preserve">. این همان چیزی است که برای من این احتمال را </w:t>
      </w:r>
      <w:r>
        <w:rPr>
          <w:rFonts w:hint="cs"/>
          <w:rtl/>
        </w:rPr>
        <w:t>تقویت</w:t>
      </w:r>
      <w:r w:rsidRPr="00E85CE7">
        <w:rPr>
          <w:rtl/>
        </w:rPr>
        <w:t xml:space="preserve"> می کند که </w:t>
      </w:r>
      <w:r>
        <w:rPr>
          <w:rFonts w:hint="cs"/>
          <w:rtl/>
        </w:rPr>
        <w:t>شهید صدر</w:t>
      </w:r>
      <w:r w:rsidRPr="00E85CE7">
        <w:rPr>
          <w:rtl/>
        </w:rPr>
        <w:t xml:space="preserve"> در افقی کاملاً متفاوت بود، اما </w:t>
      </w:r>
      <w:r>
        <w:rPr>
          <w:rFonts w:hint="cs"/>
          <w:rtl/>
        </w:rPr>
        <w:lastRenderedPageBreak/>
        <w:t xml:space="preserve">در ذات خود و همچنین در محیط پیرامونی </w:t>
      </w:r>
      <w:r>
        <w:rPr>
          <w:rFonts w:hint="cs"/>
          <w:rtl/>
          <w:lang w:bidi="fa-IR"/>
        </w:rPr>
        <w:t xml:space="preserve">گیر کرده بود تا بتواند این افق جدید را در </w:t>
      </w:r>
      <w:r w:rsidRPr="00E85CE7">
        <w:rPr>
          <w:rtl/>
        </w:rPr>
        <w:t>در</w:t>
      </w:r>
      <w:r>
        <w:rPr>
          <w:rFonts w:hint="cs"/>
          <w:rtl/>
        </w:rPr>
        <w:t xml:space="preserve">وس حوزوی و در داخل فرایند اجتهادی کلاسیک آن را اعمال کند </w:t>
      </w:r>
      <w:r w:rsidRPr="00E85CE7">
        <w:rPr>
          <w:rtl/>
        </w:rPr>
        <w:t>یا به دلیل کامل نشدن برخی از ابعاد تصویر یا به دلیل وجود موانع</w:t>
      </w:r>
      <w:r>
        <w:rPr>
          <w:rFonts w:hint="cs"/>
          <w:rtl/>
        </w:rPr>
        <w:t>.</w:t>
      </w:r>
      <w:r w:rsidRPr="00E85CE7">
        <w:rPr>
          <w:rtl/>
        </w:rPr>
        <w:t xml:space="preserve"> من از جمله کسانی هستم که معتقدم آقای صدر پس از ورود به سی سالگی، </w:t>
      </w:r>
      <w:r>
        <w:rPr>
          <w:rFonts w:hint="cs"/>
          <w:rtl/>
        </w:rPr>
        <w:t>نوآوری</w:t>
      </w:r>
      <w:r w:rsidRPr="00E85CE7">
        <w:rPr>
          <w:rtl/>
        </w:rPr>
        <w:t xml:space="preserve"> اصلی خود را محدود </w:t>
      </w:r>
      <w:r>
        <w:rPr>
          <w:rFonts w:hint="cs"/>
          <w:rtl/>
        </w:rPr>
        <w:t>به</w:t>
      </w:r>
      <w:r w:rsidRPr="00E85CE7">
        <w:rPr>
          <w:rtl/>
        </w:rPr>
        <w:t xml:space="preserve"> پروژه مبانی منطقی برای استقرا</w:t>
      </w:r>
      <w:r>
        <w:rPr>
          <w:rFonts w:hint="cs"/>
          <w:rtl/>
        </w:rPr>
        <w:t xml:space="preserve"> (کتاب الأسس المنطقیة للاستقراء) کرده و </w:t>
      </w:r>
      <w:r w:rsidRPr="00E85CE7">
        <w:rPr>
          <w:rtl/>
        </w:rPr>
        <w:t xml:space="preserve">به شدت در </w:t>
      </w:r>
      <w:r>
        <w:rPr>
          <w:rFonts w:hint="cs"/>
          <w:rtl/>
        </w:rPr>
        <w:t>مطالعات</w:t>
      </w:r>
      <w:r w:rsidRPr="00E85CE7">
        <w:rPr>
          <w:rtl/>
        </w:rPr>
        <w:t xml:space="preserve"> حوزوی </w:t>
      </w:r>
      <w:r>
        <w:rPr>
          <w:rFonts w:hint="cs"/>
          <w:rtl/>
        </w:rPr>
        <w:t xml:space="preserve">کلاسیک </w:t>
      </w:r>
      <w:r w:rsidRPr="00E85CE7">
        <w:rPr>
          <w:rtl/>
        </w:rPr>
        <w:t>در نجف غوطه ور شد</w:t>
      </w:r>
      <w:r>
        <w:rPr>
          <w:rFonts w:hint="cs"/>
          <w:rtl/>
        </w:rPr>
        <w:t>ه</w:t>
      </w:r>
      <w:r w:rsidRPr="00E85CE7">
        <w:rPr>
          <w:rtl/>
        </w:rPr>
        <w:t xml:space="preserve"> و</w:t>
      </w:r>
      <w:r>
        <w:rPr>
          <w:rFonts w:hint="cs"/>
          <w:rtl/>
        </w:rPr>
        <w:t xml:space="preserve"> </w:t>
      </w:r>
      <w:r w:rsidRPr="00E85CE7">
        <w:rPr>
          <w:rtl/>
        </w:rPr>
        <w:t xml:space="preserve">در اوایل دهه چهل زندگی </w:t>
      </w:r>
      <w:r>
        <w:rPr>
          <w:rFonts w:hint="cs"/>
          <w:rtl/>
        </w:rPr>
        <w:t xml:space="preserve">خود آن هنگامی که مرجعیت وی به پختگی لازم رسید بار دیگر این روحیه در وی زنده می شود تا آن که با انفجار انقلاب اسلامی ایران، </w:t>
      </w:r>
      <w:r w:rsidRPr="00E85CE7">
        <w:rPr>
          <w:rtl/>
        </w:rPr>
        <w:t>اندکی قبل از پیروزی</w:t>
      </w:r>
      <w:r>
        <w:rPr>
          <w:rFonts w:hint="cs"/>
          <w:rtl/>
        </w:rPr>
        <w:t xml:space="preserve"> آن</w:t>
      </w:r>
      <w:r w:rsidRPr="00E85CE7">
        <w:rPr>
          <w:rtl/>
        </w:rPr>
        <w:t xml:space="preserve">، </w:t>
      </w:r>
      <w:r>
        <w:rPr>
          <w:rFonts w:hint="cs"/>
          <w:rtl/>
        </w:rPr>
        <w:t xml:space="preserve">این گرایش وی به اوج خود می رسد </w:t>
      </w:r>
      <w:r w:rsidRPr="00E85CE7">
        <w:rPr>
          <w:rtl/>
        </w:rPr>
        <w:t xml:space="preserve">اگر نوشته‌های او را تحلیل کنیم، به این موضوع پی می‌بریم و به نظر من در می‌یابیم که </w:t>
      </w:r>
      <w:r>
        <w:rPr>
          <w:rFonts w:hint="cs"/>
          <w:rtl/>
        </w:rPr>
        <w:t>این</w:t>
      </w:r>
      <w:r w:rsidRPr="00E85CE7">
        <w:rPr>
          <w:rtl/>
        </w:rPr>
        <w:t xml:space="preserve"> بینش اصلاح‌طلب</w:t>
      </w:r>
      <w:r>
        <w:rPr>
          <w:rFonts w:hint="cs"/>
          <w:rtl/>
        </w:rPr>
        <w:t xml:space="preserve">انه </w:t>
      </w:r>
      <w:r w:rsidRPr="00E85CE7">
        <w:rPr>
          <w:rtl/>
        </w:rPr>
        <w:t xml:space="preserve">ی </w:t>
      </w:r>
      <w:r>
        <w:rPr>
          <w:rFonts w:hint="cs"/>
          <w:rtl/>
        </w:rPr>
        <w:t xml:space="preserve">وی </w:t>
      </w:r>
      <w:r w:rsidRPr="00E85CE7">
        <w:rPr>
          <w:rtl/>
        </w:rPr>
        <w:t>در ذهن او نهفته</w:t>
      </w:r>
      <w:r>
        <w:rPr>
          <w:rFonts w:hint="cs"/>
          <w:rtl/>
        </w:rPr>
        <w:t xml:space="preserve"> بوده و</w:t>
      </w:r>
      <w:r w:rsidRPr="00E85CE7">
        <w:rPr>
          <w:rtl/>
        </w:rPr>
        <w:t xml:space="preserve"> هر از چند گاهی ظهور می‌کند.</w:t>
      </w:r>
    </w:p>
    <w:p w14:paraId="5521CD99" w14:textId="77777777" w:rsidR="00EF2A12" w:rsidRPr="00E85CE7" w:rsidRDefault="00EF2A12" w:rsidP="008C2C17">
      <w:pPr>
        <w:jc w:val="both"/>
        <w:rPr>
          <w:rtl/>
        </w:rPr>
      </w:pPr>
      <w:r w:rsidRPr="00E85CE7">
        <w:rPr>
          <w:rtl/>
        </w:rPr>
        <w:t>اما همه اینها اصلاً به این معنا نیست که ما</w:t>
      </w:r>
      <w:r>
        <w:rPr>
          <w:rFonts w:hint="cs"/>
          <w:rtl/>
        </w:rPr>
        <w:t xml:space="preserve"> پذیرش</w:t>
      </w:r>
      <w:r w:rsidRPr="00E85CE7">
        <w:rPr>
          <w:rtl/>
        </w:rPr>
        <w:t xml:space="preserve"> طرح مقاصد</w:t>
      </w:r>
      <w:r>
        <w:rPr>
          <w:rFonts w:hint="cs"/>
          <w:rtl/>
        </w:rPr>
        <w:t xml:space="preserve"> شریعت</w:t>
      </w:r>
      <w:r w:rsidRPr="00E85CE7">
        <w:rPr>
          <w:rtl/>
        </w:rPr>
        <w:t xml:space="preserve"> را به آقای صدر نسبت دهیم، زیرا این یک اشتباه است، بله، ایشان یک گرایش عمومی مقاصدی دارند و کاربردهای پراکنده یا ملاحظاتی در این زمینه </w:t>
      </w:r>
      <w:r>
        <w:rPr>
          <w:rFonts w:hint="cs"/>
          <w:rtl/>
        </w:rPr>
        <w:t xml:space="preserve">در روند اجتهادی </w:t>
      </w:r>
      <w:r w:rsidRPr="00E85CE7">
        <w:rPr>
          <w:rtl/>
        </w:rPr>
        <w:t xml:space="preserve">دارند. </w:t>
      </w:r>
      <w:r>
        <w:rPr>
          <w:rFonts w:hint="cs"/>
          <w:rtl/>
        </w:rPr>
        <w:t>ا</w:t>
      </w:r>
      <w:r w:rsidRPr="00E85CE7">
        <w:rPr>
          <w:rtl/>
        </w:rPr>
        <w:t xml:space="preserve">ما </w:t>
      </w:r>
      <w:r>
        <w:rPr>
          <w:rFonts w:hint="cs"/>
          <w:rtl/>
        </w:rPr>
        <w:t xml:space="preserve">وی را </w:t>
      </w:r>
      <w:r w:rsidRPr="00E85CE7">
        <w:rPr>
          <w:rtl/>
        </w:rPr>
        <w:t xml:space="preserve"> نمی توان در زمره مکتب مقاصدی به معنای اصطلاحی کلمه قرار داد،</w:t>
      </w:r>
      <w:r>
        <w:rPr>
          <w:rFonts w:hint="cs"/>
          <w:rtl/>
        </w:rPr>
        <w:t xml:space="preserve"> هرچند که وی تصادمی با این جریان نداشته باشد.</w:t>
      </w:r>
    </w:p>
    <w:p w14:paraId="0CD955DB" w14:textId="77777777" w:rsidR="00EF2A12" w:rsidRPr="00E85CE7" w:rsidRDefault="00EF2A12" w:rsidP="008C2C17">
      <w:pPr>
        <w:jc w:val="both"/>
      </w:pPr>
      <w:r>
        <w:rPr>
          <w:rFonts w:hint="cs"/>
          <w:rtl/>
        </w:rPr>
        <w:t xml:space="preserve">اما </w:t>
      </w:r>
      <w:r w:rsidRPr="00E85CE7">
        <w:rPr>
          <w:rtl/>
        </w:rPr>
        <w:t xml:space="preserve">در مورد </w:t>
      </w:r>
      <w:r>
        <w:rPr>
          <w:rFonts w:hint="cs"/>
          <w:rtl/>
        </w:rPr>
        <w:t>علمایی</w:t>
      </w:r>
      <w:r w:rsidRPr="00E85CE7">
        <w:rPr>
          <w:rtl/>
        </w:rPr>
        <w:t xml:space="preserve"> که به سبک مقاصدی نزدیک هستند و</w:t>
      </w:r>
      <w:r>
        <w:rPr>
          <w:rFonts w:hint="cs"/>
          <w:rtl/>
        </w:rPr>
        <w:t>لی نه آن که دقیقاً با آن این همانی داشته باشند</w:t>
      </w:r>
      <w:r w:rsidRPr="00E85CE7">
        <w:rPr>
          <w:rtl/>
        </w:rPr>
        <w:t xml:space="preserve">، می توان </w:t>
      </w:r>
      <w:r>
        <w:rPr>
          <w:rFonts w:hint="cs"/>
          <w:rtl/>
        </w:rPr>
        <w:t xml:space="preserve">به علمایی اشاره کرد که به گرایش تاریخی ـ تا حدی ـ گرایش داشتند که در آثار آنها </w:t>
      </w:r>
      <w:r w:rsidRPr="00E85CE7">
        <w:rPr>
          <w:rtl/>
        </w:rPr>
        <w:t xml:space="preserve">درصد بیشتری از </w:t>
      </w:r>
      <w:r>
        <w:rPr>
          <w:rFonts w:hint="cs"/>
          <w:rtl/>
        </w:rPr>
        <w:t>تطبیقات</w:t>
      </w:r>
      <w:r w:rsidRPr="00E85CE7">
        <w:rPr>
          <w:rtl/>
        </w:rPr>
        <w:t xml:space="preserve"> تاریخی را می بینید. </w:t>
      </w:r>
      <w:r>
        <w:rPr>
          <w:rFonts w:hint="cs"/>
          <w:rtl/>
        </w:rPr>
        <w:t>علمایی همچون</w:t>
      </w:r>
      <w:r w:rsidRPr="00E85CE7">
        <w:rPr>
          <w:rtl/>
        </w:rPr>
        <w:t xml:space="preserve"> شیخ حسین علی منتظری، شیخ محمد مهدی شمس الدین و سید محمد حسین فضل الله، شیخ یوسف صانی، شیخ ابراهیم </w:t>
      </w:r>
      <w:r>
        <w:rPr>
          <w:rFonts w:hint="cs"/>
          <w:rtl/>
        </w:rPr>
        <w:t>جناتی</w:t>
      </w:r>
      <w:r w:rsidRPr="00E85CE7">
        <w:rPr>
          <w:rtl/>
        </w:rPr>
        <w:t xml:space="preserve"> و دیگران.</w:t>
      </w:r>
    </w:p>
    <w:bookmarkEnd w:id="6"/>
    <w:p w14:paraId="0722EC49" w14:textId="08BF5BEC" w:rsidR="00F16515" w:rsidRPr="00EF2A12" w:rsidRDefault="00F16515" w:rsidP="008C2C17">
      <w:pPr>
        <w:jc w:val="both"/>
        <w:rPr>
          <w:rFonts w:cs="B Titr"/>
          <w:b/>
          <w:bCs/>
          <w:rtl/>
        </w:rPr>
      </w:pPr>
    </w:p>
    <w:sectPr w:rsidR="00F16515" w:rsidRPr="00EF2A12"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D5BA9" w14:textId="77777777" w:rsidR="00DB06D9" w:rsidRDefault="00DB06D9" w:rsidP="00C24BE0">
      <w:pPr>
        <w:spacing w:after="0"/>
      </w:pPr>
      <w:r>
        <w:separator/>
      </w:r>
    </w:p>
  </w:endnote>
  <w:endnote w:type="continuationSeparator" w:id="0">
    <w:p w14:paraId="4654AAFD" w14:textId="77777777" w:rsidR="00DB06D9" w:rsidRDefault="00DB06D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3CE4" w14:textId="77777777" w:rsidR="00DB06D9" w:rsidRDefault="00DB06D9" w:rsidP="00C24BE0">
      <w:pPr>
        <w:spacing w:after="0"/>
      </w:pPr>
      <w:r>
        <w:separator/>
      </w:r>
    </w:p>
  </w:footnote>
  <w:footnote w:type="continuationSeparator" w:id="0">
    <w:p w14:paraId="63E1602B" w14:textId="77777777" w:rsidR="00DB06D9" w:rsidRDefault="00DB06D9" w:rsidP="00C24BE0">
      <w:pPr>
        <w:spacing w:after="0"/>
      </w:pPr>
      <w:r>
        <w:continuationSeparator/>
      </w:r>
    </w:p>
  </w:footnote>
  <w:footnote w:id="1">
    <w:p w14:paraId="2CA4A66B" w14:textId="0197FBFD" w:rsidR="00EF2A12" w:rsidRDefault="00EF2A12">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2E7F"/>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2C17"/>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6D9"/>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2A12"/>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F845-22AF-41A1-A671-B776121C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2024-12-18T08:24:00Z</dcterms:modified>
</cp:coreProperties>
</file>