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00AB2E44" w14:textId="77777777" w:rsidR="00C338B2" w:rsidRPr="00C338B2" w:rsidRDefault="00C338B2" w:rsidP="00C338B2">
      <w:pPr>
        <w:ind w:left="360"/>
        <w:jc w:val="center"/>
        <w:rPr>
          <w:rFonts w:cs="B Titr"/>
          <w:b/>
          <w:bCs/>
          <w:sz w:val="36"/>
          <w:szCs w:val="36"/>
          <w:lang w:bidi="fa-IR"/>
        </w:rPr>
      </w:pPr>
      <w:bookmarkStart w:id="0" w:name="_Toc360644239"/>
      <w:bookmarkStart w:id="1" w:name="_Toc360644221"/>
      <w:r w:rsidRPr="00C338B2">
        <w:rPr>
          <w:rFonts w:cs="B Titr" w:hint="cs"/>
          <w:b/>
          <w:bCs/>
          <w:sz w:val="36"/>
          <w:szCs w:val="36"/>
          <w:rtl/>
          <w:lang w:bidi="fa-IR"/>
        </w:rPr>
        <w:t>قضای نماز و حرجی بودن آن</w:t>
      </w:r>
      <w:r w:rsidRPr="00C338B2">
        <w:rPr>
          <w:rFonts w:cs="B Titr"/>
          <w:b/>
          <w:bCs/>
          <w:sz w:val="36"/>
          <w:szCs w:val="36"/>
          <w:rtl/>
          <w:lang w:bidi="fa-IR"/>
        </w:rPr>
        <w:t xml:space="preserve"> </w:t>
      </w:r>
      <w:r w:rsidRPr="00C338B2">
        <w:rPr>
          <w:rFonts w:cs="B Titr" w:hint="cs"/>
          <w:b/>
          <w:bCs/>
          <w:sz w:val="36"/>
          <w:szCs w:val="36"/>
          <w:rtl/>
          <w:lang w:bidi="fa-IR"/>
        </w:rPr>
        <w:t>!</w:t>
      </w:r>
      <w:bookmarkEnd w:id="0"/>
    </w:p>
    <w:bookmarkEnd w:id="1"/>
    <w:p w14:paraId="668C71B0" w14:textId="421AA8A4" w:rsidR="00145E39" w:rsidRDefault="00145E39" w:rsidP="00747FB7">
      <w:pPr>
        <w:ind w:left="360"/>
        <w:jc w:val="right"/>
        <w:rPr>
          <w:rFonts w:cs="B Titr"/>
          <w:b/>
          <w:bCs/>
          <w:rtl/>
          <w:lang w:bidi="fa-IR"/>
        </w:rPr>
      </w:pPr>
    </w:p>
    <w:p w14:paraId="13C46F6D" w14:textId="77777777" w:rsidR="00C338B2" w:rsidRDefault="00C338B2" w:rsidP="00747FB7">
      <w:pPr>
        <w:ind w:left="360"/>
        <w:jc w:val="right"/>
        <w:rPr>
          <w:rFonts w:cs="B Titr"/>
          <w:b/>
          <w:bCs/>
          <w:rtl/>
          <w:lang w:bidi="fa-IR"/>
        </w:rPr>
      </w:pPr>
    </w:p>
    <w:p w14:paraId="6E90CC5E" w14:textId="5EF7E155"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58509565" w14:textId="71F3715A" w:rsidR="00C338B2" w:rsidRPr="00412FB3" w:rsidRDefault="00C338B2" w:rsidP="00C338B2">
      <w:pPr>
        <w:pStyle w:val="Question"/>
      </w:pPr>
      <w:r w:rsidRPr="00307D1F">
        <w:rPr>
          <w:sz w:val="24"/>
          <w:szCs w:val="24"/>
        </w:rPr>
        <w:sym w:font="Wingdings 3" w:char="F0E7"/>
      </w:r>
      <w:r w:rsidRPr="00307D1F">
        <w:rPr>
          <w:sz w:val="24"/>
          <w:szCs w:val="24"/>
          <w:rtl/>
        </w:rPr>
        <w:t xml:space="preserve"> </w:t>
      </w:r>
      <w:r w:rsidRPr="00412FB3">
        <w:rPr>
          <w:rtl/>
        </w:rPr>
        <w:t>سوال</w:t>
      </w:r>
      <w:r>
        <w:rPr>
          <w:rStyle w:val="FootnoteReference"/>
          <w:rtl/>
        </w:rPr>
        <w:footnoteReference w:id="1"/>
      </w:r>
      <w:r w:rsidRPr="00412FB3">
        <w:rPr>
          <w:rtl/>
        </w:rPr>
        <w:t>:</w:t>
      </w:r>
      <w:r w:rsidRPr="00412FB3">
        <w:rPr>
          <w:rFonts w:ascii="Times New Roman" w:hAnsi="Times New Roman" w:cs="Times New Roman" w:hint="cs"/>
          <w:rtl/>
        </w:rPr>
        <w:t> </w:t>
      </w:r>
      <w:r w:rsidRPr="00412FB3">
        <w:rPr>
          <w:rtl/>
        </w:rPr>
        <w:t xml:space="preserve">احکام فقهی متعددی وجود دارد که </w:t>
      </w:r>
      <w:r>
        <w:rPr>
          <w:rFonts w:hint="cs"/>
          <w:rtl/>
        </w:rPr>
        <w:t xml:space="preserve">مکلف </w:t>
      </w:r>
      <w:r w:rsidRPr="00412FB3">
        <w:rPr>
          <w:rtl/>
        </w:rPr>
        <w:t xml:space="preserve">حتی اگر اشتباه سهوی </w:t>
      </w:r>
      <w:r>
        <w:rPr>
          <w:rFonts w:hint="cs"/>
          <w:rtl/>
        </w:rPr>
        <w:t>در مورد آن داشته باشد مواخذه می شود</w:t>
      </w:r>
      <w:r w:rsidRPr="00412FB3">
        <w:rPr>
          <w:rtl/>
        </w:rPr>
        <w:t xml:space="preserve">، مانند </w:t>
      </w:r>
      <w:r>
        <w:rPr>
          <w:rFonts w:hint="cs"/>
          <w:rtl/>
        </w:rPr>
        <w:t>خلل حاصل</w:t>
      </w:r>
      <w:r w:rsidRPr="00412FB3">
        <w:rPr>
          <w:rtl/>
        </w:rPr>
        <w:t xml:space="preserve"> در </w:t>
      </w:r>
      <w:r>
        <w:rPr>
          <w:rFonts w:hint="cs"/>
          <w:rtl/>
        </w:rPr>
        <w:t>اجزای</w:t>
      </w:r>
      <w:r w:rsidRPr="00412FB3">
        <w:rPr>
          <w:rtl/>
        </w:rPr>
        <w:t xml:space="preserve"> رکن</w:t>
      </w:r>
      <w:r>
        <w:rPr>
          <w:rFonts w:hint="cs"/>
          <w:rtl/>
        </w:rPr>
        <w:t>ی</w:t>
      </w:r>
      <w:r w:rsidRPr="00412FB3">
        <w:rPr>
          <w:rtl/>
        </w:rPr>
        <w:t xml:space="preserve"> نماز یا </w:t>
      </w:r>
      <w:r>
        <w:rPr>
          <w:rFonts w:hint="cs"/>
          <w:rtl/>
        </w:rPr>
        <w:t xml:space="preserve">ترتیب مخصوص برای غسل واجب، آیا این امر یک تکلیف حرجی نیست؟ چگونه می توان </w:t>
      </w:r>
      <w:r w:rsidRPr="00412FB3">
        <w:rPr>
          <w:rtl/>
        </w:rPr>
        <w:t xml:space="preserve">ادعا کرد که </w:t>
      </w:r>
      <w:r>
        <w:rPr>
          <w:rFonts w:hint="cs"/>
          <w:rtl/>
        </w:rPr>
        <w:t xml:space="preserve">دین </w:t>
      </w:r>
      <w:r w:rsidRPr="00412FB3">
        <w:rPr>
          <w:rtl/>
        </w:rPr>
        <w:t>آسان است</w:t>
      </w:r>
      <w:r>
        <w:rPr>
          <w:rFonts w:hint="cs"/>
          <w:rtl/>
        </w:rPr>
        <w:t xml:space="preserve"> </w:t>
      </w:r>
      <w:r w:rsidRPr="00412FB3">
        <w:rPr>
          <w:rtl/>
        </w:rPr>
        <w:t xml:space="preserve"> </w:t>
      </w:r>
      <w:r>
        <w:rPr>
          <w:rFonts w:hint="cs"/>
          <w:rtl/>
        </w:rPr>
        <w:t>و تکالیف آن ب</w:t>
      </w:r>
      <w:r w:rsidRPr="00412FB3">
        <w:rPr>
          <w:rtl/>
        </w:rPr>
        <w:t xml:space="preserve">ا </w:t>
      </w:r>
      <w:r>
        <w:rPr>
          <w:rFonts w:hint="cs"/>
          <w:rtl/>
        </w:rPr>
        <w:t>فطرت</w:t>
      </w:r>
      <w:r w:rsidRPr="00412FB3">
        <w:rPr>
          <w:rtl/>
        </w:rPr>
        <w:t xml:space="preserve"> سازگار است؟ پس </w:t>
      </w:r>
      <w:r>
        <w:rPr>
          <w:rFonts w:hint="cs"/>
          <w:rtl/>
        </w:rPr>
        <w:t xml:space="preserve">آسانی برای </w:t>
      </w:r>
      <w:r w:rsidRPr="00412FB3">
        <w:rPr>
          <w:rtl/>
        </w:rPr>
        <w:t>کسی که فقیه از او خواسته است تمام نمازهای عمرش را که با غسل باطل خوانده است اعاده کند کجاست ؟</w:t>
      </w:r>
    </w:p>
    <w:p w14:paraId="268036C8" w14:textId="77777777" w:rsidR="00C338B2" w:rsidRDefault="00C338B2" w:rsidP="00C338B2">
      <w:pPr>
        <w:jc w:val="both"/>
        <w:rPr>
          <w:rtl/>
        </w:rPr>
      </w:pPr>
      <w:r w:rsidRPr="00582AD3">
        <w:rPr>
          <w:rFonts w:hint="cs"/>
          <w:b/>
          <w:bCs/>
          <w:rtl/>
        </w:rPr>
        <w:t>پاسخ:</w:t>
      </w:r>
      <w:bookmarkStart w:id="2" w:name="_GoBack"/>
      <w:bookmarkEnd w:id="2"/>
      <w:r w:rsidRPr="00582AD3">
        <w:rPr>
          <w:b/>
          <w:bCs/>
          <w:rtl/>
        </w:rPr>
        <w:t>اول</w:t>
      </w:r>
      <w:r w:rsidRPr="00582AD3">
        <w:rPr>
          <w:rFonts w:hint="cs"/>
          <w:b/>
          <w:bCs/>
          <w:rtl/>
        </w:rPr>
        <w:t>اً</w:t>
      </w:r>
      <w:r w:rsidRPr="00582AD3">
        <w:rPr>
          <w:b/>
          <w:bCs/>
          <w:rtl/>
        </w:rPr>
        <w:t>:</w:t>
      </w:r>
      <w:r w:rsidRPr="002D7FA0">
        <w:rPr>
          <w:b/>
          <w:bCs/>
          <w:rtl/>
        </w:rPr>
        <w:t xml:space="preserve"> </w:t>
      </w:r>
      <w:r w:rsidRPr="00412FB3">
        <w:rPr>
          <w:rtl/>
        </w:rPr>
        <w:t xml:space="preserve">در تمام قوانین دنیا </w:t>
      </w:r>
      <w:r>
        <w:rPr>
          <w:rFonts w:hint="cs"/>
          <w:rtl/>
        </w:rPr>
        <w:t>مواخذه انسان و ضامن شدون</w:t>
      </w:r>
      <w:r w:rsidRPr="00412FB3">
        <w:rPr>
          <w:rtl/>
        </w:rPr>
        <w:t xml:space="preserve"> او برای کاری که سهوا یا ناخواسته انجام داده یک امر عادی است. </w:t>
      </w:r>
      <w:r>
        <w:rPr>
          <w:rFonts w:hint="cs"/>
          <w:rtl/>
        </w:rPr>
        <w:t xml:space="preserve">اگر مال دیگری را ناخواسته تلف کنی قانون شما را ملزم به پرداخت ضمان می کند حتی اگر پول اندکی داشته باشید که مورد نیاز شما باشد. یا اگر شخصی را ناخواسته و در حین رانندگی ندیده و به قتل برسانید هرچند که رانندگی شما کاملا منضبط و کنترل شده باشد بازهم قانون آثار ضمانتی برای شما در نظر می گیرد. </w:t>
      </w:r>
      <w:r w:rsidRPr="00412FB3">
        <w:rPr>
          <w:rtl/>
        </w:rPr>
        <w:t>اگر فراموش کنید که پول</w:t>
      </w:r>
      <w:r>
        <w:rPr>
          <w:rFonts w:hint="cs"/>
          <w:rtl/>
        </w:rPr>
        <w:t>ی</w:t>
      </w:r>
      <w:r w:rsidRPr="00412FB3">
        <w:rPr>
          <w:rtl/>
        </w:rPr>
        <w:t xml:space="preserve"> را به صاحب آن بپردازید تا زمانی که وقتش برسد و او علیه شما شکایت کند، قوه قضائیه </w:t>
      </w:r>
      <w:r>
        <w:rPr>
          <w:rFonts w:hint="cs"/>
          <w:rtl/>
        </w:rPr>
        <w:lastRenderedPageBreak/>
        <w:t xml:space="preserve">شما را مجرم می شناسد </w:t>
      </w:r>
      <w:r w:rsidRPr="00412FB3">
        <w:rPr>
          <w:rtl/>
        </w:rPr>
        <w:t xml:space="preserve">علاوه بر ده ها قانون دیگر که در آن جهل، </w:t>
      </w:r>
      <w:r>
        <w:rPr>
          <w:rFonts w:hint="cs"/>
          <w:rtl/>
        </w:rPr>
        <w:t>سهو</w:t>
      </w:r>
      <w:r w:rsidRPr="00412FB3">
        <w:rPr>
          <w:rtl/>
        </w:rPr>
        <w:t xml:space="preserve"> و نسیان با مسئولیت قانونی </w:t>
      </w:r>
      <w:r>
        <w:rPr>
          <w:rFonts w:hint="cs"/>
          <w:rtl/>
        </w:rPr>
        <w:t xml:space="preserve">ضمانی و وضعی </w:t>
      </w:r>
      <w:r w:rsidRPr="00412FB3">
        <w:rPr>
          <w:rtl/>
        </w:rPr>
        <w:t xml:space="preserve">همراه است، </w:t>
      </w:r>
      <w:r>
        <w:rPr>
          <w:rFonts w:hint="cs"/>
          <w:rtl/>
        </w:rPr>
        <w:t xml:space="preserve">آری، </w:t>
      </w:r>
      <w:r w:rsidRPr="00412FB3">
        <w:rPr>
          <w:rtl/>
        </w:rPr>
        <w:t>مثلاً مجازات نمی‌شوید، اما آثار قانونی</w:t>
      </w:r>
      <w:r>
        <w:rPr>
          <w:rFonts w:hint="cs"/>
          <w:rtl/>
        </w:rPr>
        <w:t xml:space="preserve"> بر آن مترتب می شود.</w:t>
      </w:r>
    </w:p>
    <w:p w14:paraId="1FC2707F" w14:textId="77777777" w:rsidR="00C338B2" w:rsidRPr="00412FB3" w:rsidRDefault="00C338B2" w:rsidP="00C338B2">
      <w:pPr>
        <w:jc w:val="both"/>
        <w:rPr>
          <w:rtl/>
        </w:rPr>
      </w:pPr>
      <w:r w:rsidRPr="00412FB3">
        <w:rPr>
          <w:rtl/>
        </w:rPr>
        <w:t xml:space="preserve">آنچه در بالا ذکر کردید از این دست است، این شخص نه در دنیا و نه در آخرت مجازات نمی شود، بلکه در قبال خطای سهوی یا جاهلانه ای که مرتکب شده، </w:t>
      </w:r>
      <w:r>
        <w:rPr>
          <w:rFonts w:hint="cs"/>
          <w:rtl/>
        </w:rPr>
        <w:t>ضامن بوده</w:t>
      </w:r>
      <w:r w:rsidRPr="00412FB3">
        <w:rPr>
          <w:rtl/>
        </w:rPr>
        <w:t xml:space="preserve"> و مسئولیت دارد.</w:t>
      </w:r>
    </w:p>
    <w:p w14:paraId="016289D0" w14:textId="77777777" w:rsidR="00C338B2" w:rsidRDefault="00C338B2" w:rsidP="00C338B2">
      <w:pPr>
        <w:jc w:val="both"/>
        <w:rPr>
          <w:rtl/>
        </w:rPr>
      </w:pPr>
      <w:r w:rsidRPr="002D7FA0">
        <w:rPr>
          <w:b/>
          <w:bCs/>
          <w:rtl/>
        </w:rPr>
        <w:t xml:space="preserve">ثانیاً: </w:t>
      </w:r>
      <w:r w:rsidRPr="00412FB3">
        <w:rPr>
          <w:rtl/>
        </w:rPr>
        <w:t xml:space="preserve">مصادیقی که ذکر کردید </w:t>
      </w:r>
      <w:r>
        <w:rPr>
          <w:rFonts w:hint="cs"/>
          <w:rtl/>
        </w:rPr>
        <w:t>عسر و حرجی ندارد</w:t>
      </w:r>
      <w:r w:rsidRPr="00412FB3">
        <w:rPr>
          <w:rtl/>
        </w:rPr>
        <w:t xml:space="preserve">، درست است که فقه </w:t>
      </w:r>
      <w:r>
        <w:rPr>
          <w:rtl/>
        </w:rPr>
        <w:t>–</w:t>
      </w:r>
      <w:r w:rsidRPr="00412FB3">
        <w:rPr>
          <w:rtl/>
        </w:rPr>
        <w:t xml:space="preserve"> </w:t>
      </w:r>
      <w:r>
        <w:rPr>
          <w:rFonts w:hint="cs"/>
          <w:rtl/>
        </w:rPr>
        <w:t>بنابر نظر مشهور</w:t>
      </w:r>
      <w:r w:rsidRPr="00412FB3">
        <w:rPr>
          <w:rtl/>
        </w:rPr>
        <w:t xml:space="preserve"> - این شخص را مثلاً</w:t>
      </w:r>
      <w:r>
        <w:rPr>
          <w:rFonts w:hint="cs"/>
          <w:rtl/>
        </w:rPr>
        <w:t xml:space="preserve"> نسبت به</w:t>
      </w:r>
      <w:r w:rsidRPr="00412FB3">
        <w:rPr>
          <w:rtl/>
        </w:rPr>
        <w:t xml:space="preserve"> قضای نماز</w:t>
      </w:r>
      <w:r>
        <w:rPr>
          <w:rFonts w:hint="cs"/>
          <w:rtl/>
        </w:rPr>
        <w:t>های</w:t>
      </w:r>
      <w:r w:rsidRPr="00412FB3">
        <w:rPr>
          <w:rtl/>
        </w:rPr>
        <w:t>ش مسئول می داند، اما او را مجبور به انجام آن</w:t>
      </w:r>
      <w:r>
        <w:rPr>
          <w:rFonts w:hint="cs"/>
          <w:rtl/>
        </w:rPr>
        <w:t xml:space="preserve"> به صورت فشرده و حرجی نمی کند</w:t>
      </w:r>
      <w:r w:rsidRPr="00412FB3">
        <w:rPr>
          <w:rtl/>
        </w:rPr>
        <w:t xml:space="preserve"> فقیه هم اینجا می گوید باید </w:t>
      </w:r>
      <w:r>
        <w:rPr>
          <w:rFonts w:hint="cs"/>
          <w:rtl/>
        </w:rPr>
        <w:t xml:space="preserve">نمازهایش را قضا </w:t>
      </w:r>
      <w:r w:rsidRPr="00412FB3">
        <w:rPr>
          <w:rtl/>
        </w:rPr>
        <w:t xml:space="preserve">کند ولی واجب نیست </w:t>
      </w:r>
      <w:r>
        <w:rPr>
          <w:rFonts w:hint="cs"/>
          <w:rtl/>
        </w:rPr>
        <w:t>که به صورت فوری این کار را انجام دهد</w:t>
      </w:r>
      <w:r w:rsidRPr="00412FB3">
        <w:rPr>
          <w:rtl/>
        </w:rPr>
        <w:t xml:space="preserve"> و تا آخر عمر </w:t>
      </w:r>
      <w:r>
        <w:rPr>
          <w:rFonts w:hint="cs"/>
          <w:rtl/>
        </w:rPr>
        <w:t xml:space="preserve">فرصت دارد که این کار را انجام دهد و مهم این است که سستی و تهاون نسبت به انجام این کار از خود نشان ندهد بنابراین اگر </w:t>
      </w:r>
      <w:r w:rsidRPr="00412FB3">
        <w:rPr>
          <w:rtl/>
        </w:rPr>
        <w:t>در هر هفته یک نماز واجب</w:t>
      </w:r>
      <w:r>
        <w:rPr>
          <w:rFonts w:hint="cs"/>
          <w:rtl/>
        </w:rPr>
        <w:t xml:space="preserve"> را</w:t>
      </w:r>
      <w:r w:rsidRPr="00412FB3">
        <w:rPr>
          <w:rtl/>
        </w:rPr>
        <w:t xml:space="preserve"> بجا آورد برایش کفایت می کند، هر چند قبل از </w:t>
      </w:r>
      <w:r>
        <w:rPr>
          <w:rFonts w:hint="cs"/>
          <w:rtl/>
        </w:rPr>
        <w:t xml:space="preserve">تکمیل </w:t>
      </w:r>
      <w:r w:rsidRPr="00412FB3">
        <w:rPr>
          <w:rtl/>
        </w:rPr>
        <w:t>قضای آن</w:t>
      </w:r>
      <w:r>
        <w:rPr>
          <w:rFonts w:hint="cs"/>
          <w:rtl/>
        </w:rPr>
        <w:t>چه به عهده اش هست</w:t>
      </w:r>
      <w:r w:rsidRPr="00412FB3">
        <w:rPr>
          <w:rtl/>
        </w:rPr>
        <w:t xml:space="preserve"> بمیرد، </w:t>
      </w:r>
      <w:r>
        <w:rPr>
          <w:rFonts w:hint="cs"/>
          <w:rtl/>
        </w:rPr>
        <w:t>چه حرجی در این کار وجود دارد؟</w:t>
      </w:r>
    </w:p>
    <w:p w14:paraId="3C4DA397" w14:textId="77777777" w:rsidR="00C338B2" w:rsidRPr="00412FB3" w:rsidRDefault="00C338B2" w:rsidP="00C338B2">
      <w:pPr>
        <w:jc w:val="both"/>
        <w:rPr>
          <w:rtl/>
        </w:rPr>
      </w:pPr>
      <w:r w:rsidRPr="00412FB3">
        <w:rPr>
          <w:rtl/>
        </w:rPr>
        <w:t>تصوير كلي موضوع را بر دوش مؤدي سنگين فرض كرديم و فراموش كرديم كه خود فقيه ما را ملزم نمي‌كند كه در سال‌هاي آينده بيش از شروع اين تكليف انجام دهيم تا همين بس كه قصور صادقانه نباشد. و بدیهیات در وهله اول اشکالی ندارد.</w:t>
      </w:r>
    </w:p>
    <w:p w14:paraId="0989A616" w14:textId="77777777" w:rsidR="00C338B2" w:rsidRPr="00412FB3" w:rsidRDefault="00C338B2" w:rsidP="00C338B2">
      <w:pPr>
        <w:jc w:val="both"/>
        <w:rPr>
          <w:rtl/>
        </w:rPr>
      </w:pPr>
      <w:r w:rsidRPr="002D7FA0">
        <w:rPr>
          <w:b/>
          <w:bCs/>
          <w:rtl/>
        </w:rPr>
        <w:t xml:space="preserve">ثالثاً: </w:t>
      </w:r>
      <w:r w:rsidRPr="00412FB3">
        <w:rPr>
          <w:rtl/>
        </w:rPr>
        <w:t xml:space="preserve">فقها در این زمینه </w:t>
      </w:r>
      <w:r>
        <w:rPr>
          <w:rFonts w:hint="cs"/>
          <w:rtl/>
        </w:rPr>
        <w:t>دیدگاه های مختلفی</w:t>
      </w:r>
      <w:r w:rsidRPr="00412FB3">
        <w:rPr>
          <w:rtl/>
        </w:rPr>
        <w:t xml:space="preserve"> دارند، منظور من اصل وجوب قضا و فروع آن است، حتی برخی از فقهای اهل سنت قضا </w:t>
      </w:r>
      <w:r>
        <w:rPr>
          <w:rFonts w:hint="cs"/>
          <w:rtl/>
        </w:rPr>
        <w:t>نمازهایی را که</w:t>
      </w:r>
      <w:r w:rsidRPr="00412FB3">
        <w:rPr>
          <w:rtl/>
        </w:rPr>
        <w:t xml:space="preserve"> انسان عمداً ترک کرده است،</w:t>
      </w:r>
      <w:r>
        <w:rPr>
          <w:rFonts w:hint="cs"/>
          <w:rtl/>
        </w:rPr>
        <w:t xml:space="preserve"> را واجب نمی دانند</w:t>
      </w:r>
      <w:r w:rsidRPr="00412FB3">
        <w:rPr>
          <w:rtl/>
        </w:rPr>
        <w:t xml:space="preserve"> اما قضای آن </w:t>
      </w:r>
      <w:r>
        <w:rPr>
          <w:rFonts w:hint="cs"/>
          <w:rtl/>
        </w:rPr>
        <w:t xml:space="preserve">نمازهایی که به خاطر خواب یا مانند آن از دست رفته اند را واجب می دانند. </w:t>
      </w:r>
      <w:r w:rsidRPr="00412FB3">
        <w:rPr>
          <w:rtl/>
        </w:rPr>
        <w:t xml:space="preserve">این را بر این اساس می دانند که </w:t>
      </w:r>
      <w:r>
        <w:rPr>
          <w:rFonts w:hint="cs"/>
          <w:rtl/>
        </w:rPr>
        <w:t xml:space="preserve">هرکه نماز را </w:t>
      </w:r>
      <w:r w:rsidRPr="00412FB3">
        <w:rPr>
          <w:rtl/>
        </w:rPr>
        <w:t>عمداً</w:t>
      </w:r>
      <w:r>
        <w:rPr>
          <w:rFonts w:hint="cs"/>
          <w:rtl/>
        </w:rPr>
        <w:t xml:space="preserve"> ترک کند</w:t>
      </w:r>
      <w:r w:rsidRPr="00412FB3">
        <w:rPr>
          <w:rtl/>
        </w:rPr>
        <w:t xml:space="preserve"> ک</w:t>
      </w:r>
      <w:r>
        <w:rPr>
          <w:rFonts w:hint="cs"/>
          <w:rtl/>
        </w:rPr>
        <w:t>ا</w:t>
      </w:r>
      <w:r w:rsidRPr="00412FB3">
        <w:rPr>
          <w:rtl/>
        </w:rPr>
        <w:t xml:space="preserve">فر است، </w:t>
      </w:r>
      <w:r>
        <w:rPr>
          <w:rFonts w:hint="cs"/>
          <w:rtl/>
        </w:rPr>
        <w:t>بنابراین اگر توبه کرده و نماز بخواند در حقیقت به اسلام بازگشته است و اسلام آ</w:t>
      </w:r>
      <w:r w:rsidRPr="00412FB3">
        <w:rPr>
          <w:rtl/>
        </w:rPr>
        <w:t xml:space="preserve">نچه پیش از خود بوده را </w:t>
      </w:r>
      <w:r>
        <w:rPr>
          <w:rFonts w:hint="cs"/>
          <w:rtl/>
        </w:rPr>
        <w:t>می پوشاند</w:t>
      </w:r>
      <w:r w:rsidRPr="00412FB3">
        <w:rPr>
          <w:rtl/>
        </w:rPr>
        <w:t xml:space="preserve"> کند و تفصیل این آراء در کتب فقهی</w:t>
      </w:r>
      <w:r>
        <w:rPr>
          <w:rFonts w:hint="cs"/>
          <w:rtl/>
        </w:rPr>
        <w:t xml:space="preserve"> مفصل باید پیگیری شود. </w:t>
      </w:r>
    </w:p>
    <w:p w14:paraId="00B54ADA" w14:textId="77777777" w:rsidR="00C338B2" w:rsidRPr="00412FB3" w:rsidRDefault="00C338B2" w:rsidP="00C338B2">
      <w:pPr>
        <w:jc w:val="both"/>
        <w:rPr>
          <w:rtl/>
        </w:rPr>
      </w:pPr>
    </w:p>
    <w:p w14:paraId="0722EC49" w14:textId="46052ACB" w:rsidR="00F16515" w:rsidRDefault="00F16515" w:rsidP="00C338B2">
      <w:pPr>
        <w:jc w:val="both"/>
        <w:rPr>
          <w:rFonts w:cs="B Titr"/>
          <w:b/>
          <w:bCs/>
          <w:rtl/>
        </w:rPr>
      </w:pPr>
    </w:p>
    <w:sectPr w:rsidR="00F16515"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0BD61" w14:textId="77777777" w:rsidR="008F08BE" w:rsidRDefault="008F08BE" w:rsidP="00C24BE0">
      <w:pPr>
        <w:spacing w:after="0"/>
      </w:pPr>
      <w:r>
        <w:separator/>
      </w:r>
    </w:p>
  </w:endnote>
  <w:endnote w:type="continuationSeparator" w:id="0">
    <w:p w14:paraId="218D29E4" w14:textId="77777777" w:rsidR="008F08BE" w:rsidRDefault="008F08BE"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panose1 w:val="00000000000000000000"/>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Sultan Medium">
    <w:altName w:val="Arial"/>
    <w:panose1 w:val="00000000000000000000"/>
    <w:charset w:val="B2"/>
    <w:family w:val="auto"/>
    <w:pitch w:val="variable"/>
    <w:sig w:usb0="00002001" w:usb1="00000000" w:usb2="00000000" w:usb3="00000000" w:csb0="00000040" w:csb1="00000000"/>
  </w:font>
  <w:font w:name="Abz-3 (Yagut)">
    <w:altName w:val="Arial"/>
    <w:panose1 w:val="00000400000000000000"/>
    <w:charset w:val="B2"/>
    <w:family w:val="auto"/>
    <w:pitch w:val="variable"/>
    <w:sig w:usb0="00002001" w:usb1="00000000" w:usb2="00000000" w:usb3="00000000" w:csb0="00000040" w:csb1="00000000"/>
  </w:font>
  <w:font w:name="Times">
    <w:panose1 w:val="02020603060405020304"/>
    <w:charset w:val="00"/>
    <w:family w:val="roman"/>
    <w:pitch w:val="variable"/>
    <w:sig w:usb0="E0002EFF" w:usb1="C000785B" w:usb2="00000009" w:usb3="00000000" w:csb0="000001FF" w:csb1="00000000"/>
  </w:font>
  <w:font w:name="Ya-Ali">
    <w:altName w:val="Arial"/>
    <w:panose1 w:val="00000000000000000000"/>
    <w:charset w:val="B2"/>
    <w:family w:val="auto"/>
    <w:pitch w:val="variable"/>
    <w:sig w:usb0="00002001" w:usb1="00000000" w:usb2="00000000" w:usb3="00000000" w:csb0="00000040" w:csb1="00000000"/>
  </w:font>
  <w:font w:name="Abz-2 (Badr)">
    <w:altName w:val="Arial"/>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DanaFajr">
    <w:altName w:val="Arial"/>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7319E" w14:textId="77777777" w:rsidR="008F08BE" w:rsidRDefault="008F08BE" w:rsidP="00C24BE0">
      <w:pPr>
        <w:spacing w:after="0"/>
      </w:pPr>
      <w:r>
        <w:separator/>
      </w:r>
    </w:p>
  </w:footnote>
  <w:footnote w:type="continuationSeparator" w:id="0">
    <w:p w14:paraId="310D3FBA" w14:textId="77777777" w:rsidR="008F08BE" w:rsidRDefault="008F08BE" w:rsidP="00C24BE0">
      <w:pPr>
        <w:spacing w:after="0"/>
      </w:pPr>
      <w:r>
        <w:continuationSeparator/>
      </w:r>
    </w:p>
  </w:footnote>
  <w:footnote w:id="1">
    <w:p w14:paraId="235071D9" w14:textId="1942872E" w:rsidR="00C338B2" w:rsidRDefault="00C338B2">
      <w:pPr>
        <w:pStyle w:val="FootnoteText"/>
        <w:rPr>
          <w:lang w:bidi="fa-IR"/>
        </w:rPr>
      </w:pPr>
      <w:r>
        <w:rPr>
          <w:rStyle w:val="FootnoteReference"/>
        </w:rPr>
        <w:footnoteRef/>
      </w:r>
      <w:r>
        <w:rPr>
          <w:rtl/>
        </w:rPr>
        <w:t xml:space="preserve"> </w:t>
      </w:r>
      <w:r>
        <w:rPr>
          <w:rFonts w:hint="cs"/>
          <w:rtl/>
          <w:lang w:bidi="fa-IR"/>
        </w:rPr>
        <w:t>حیدر حب الله، إضاءات فی الفکر والدین والاجتماع 2: سوال 320.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628B4"/>
    <w:multiLevelType w:val="hybridMultilevel"/>
    <w:tmpl w:val="51966444"/>
    <w:lvl w:ilvl="0" w:tplc="5F4A06F6">
      <w:start w:val="301"/>
      <w:numFmt w:val="decimal"/>
      <w:lvlText w:val="%1 ـ "/>
      <w:lvlJc w:val="center"/>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607E"/>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5E39"/>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91E"/>
    <w:rsid w:val="001D5223"/>
    <w:rsid w:val="001D57CC"/>
    <w:rsid w:val="001D6CC8"/>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AD3"/>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6E60"/>
    <w:rsid w:val="006402F7"/>
    <w:rsid w:val="0064073D"/>
    <w:rsid w:val="00640FE1"/>
    <w:rsid w:val="00641626"/>
    <w:rsid w:val="00641955"/>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4345"/>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1391"/>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08BE"/>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0CF"/>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2AB"/>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38B2"/>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4E97"/>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D80D8-B674-4059-BCD2-A7FBF243B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cp:lastModifiedBy>
  <cp:revision>6</cp:revision>
  <cp:lastPrinted>2022-09-12T07:13:00Z</cp:lastPrinted>
  <dcterms:created xsi:type="dcterms:W3CDTF">2022-09-28T12:05:00Z</dcterms:created>
  <dcterms:modified xsi:type="dcterms:W3CDTF">2024-07-31T08:19:00Z</dcterms:modified>
</cp:coreProperties>
</file>