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1ECF8E1" w14:textId="36CB7635" w:rsidR="00D07F6E" w:rsidRPr="00D07F6E" w:rsidRDefault="002E077F" w:rsidP="002E077F">
      <w:pPr>
        <w:jc w:val="center"/>
        <w:rPr>
          <w:rFonts w:cs="B Titr"/>
          <w:b/>
          <w:bCs/>
          <w:sz w:val="36"/>
          <w:szCs w:val="36"/>
          <w:rtl/>
          <w:lang w:bidi="fa-IR"/>
        </w:rPr>
      </w:pPr>
      <w:r w:rsidRPr="002E077F">
        <w:rPr>
          <w:rFonts w:cs="B Titr" w:hint="cs"/>
          <w:b/>
          <w:bCs/>
          <w:sz w:val="36"/>
          <w:szCs w:val="36"/>
          <w:rtl/>
          <w:lang w:bidi="fa-IR"/>
        </w:rPr>
        <w:t xml:space="preserve">تناقض احتمالی بین </w:t>
      </w:r>
      <w:r w:rsidRPr="002E077F">
        <w:rPr>
          <w:rFonts w:ascii="Times New Roman" w:hAnsi="Times New Roman" w:cs="Times New Roman" w:hint="cs"/>
          <w:b/>
          <w:bCs/>
          <w:sz w:val="36"/>
          <w:szCs w:val="36"/>
          <w:rtl/>
          <w:lang w:bidi="fa-IR"/>
        </w:rPr>
        <w:t>﴿</w:t>
      </w:r>
      <w:r w:rsidRPr="002E077F">
        <w:rPr>
          <w:rFonts w:cs="B Titr" w:hint="cs"/>
          <w:b/>
          <w:bCs/>
          <w:sz w:val="36"/>
          <w:szCs w:val="36"/>
          <w:rtl/>
          <w:lang w:bidi="fa-IR"/>
        </w:rPr>
        <w:t>وَقُل رَّبِّ زِدْنِي عِلْمًا</w:t>
      </w:r>
      <w:r w:rsidRPr="002E077F">
        <w:rPr>
          <w:rFonts w:ascii="Times New Roman" w:hAnsi="Times New Roman" w:cs="Times New Roman" w:hint="cs"/>
          <w:b/>
          <w:bCs/>
          <w:sz w:val="36"/>
          <w:szCs w:val="36"/>
          <w:rtl/>
          <w:lang w:bidi="fa-IR"/>
        </w:rPr>
        <w:t>﴾</w:t>
      </w:r>
      <w:r w:rsidRPr="002E077F">
        <w:rPr>
          <w:rFonts w:cs="B Titr"/>
          <w:b/>
          <w:bCs/>
          <w:sz w:val="36"/>
          <w:szCs w:val="36"/>
          <w:rtl/>
          <w:lang w:bidi="fa-IR"/>
        </w:rPr>
        <w:t xml:space="preserve">، </w:t>
      </w:r>
      <w:r w:rsidRPr="002E077F">
        <w:rPr>
          <w:rFonts w:cs="B Titr" w:hint="cs"/>
          <w:b/>
          <w:bCs/>
          <w:sz w:val="36"/>
          <w:szCs w:val="36"/>
          <w:rtl/>
          <w:lang w:bidi="fa-IR"/>
        </w:rPr>
        <w:t>و حدیث</w:t>
      </w:r>
      <w:r w:rsidRPr="002E077F">
        <w:rPr>
          <w:rFonts w:cs="B Titr"/>
          <w:b/>
          <w:bCs/>
          <w:sz w:val="36"/>
          <w:szCs w:val="36"/>
          <w:rtl/>
          <w:lang w:bidi="fa-IR"/>
        </w:rPr>
        <w:t xml:space="preserve"> </w:t>
      </w:r>
      <w:r w:rsidRPr="002E077F">
        <w:rPr>
          <w:rFonts w:cs="B Titr" w:hint="cs"/>
          <w:b/>
          <w:bCs/>
          <w:sz w:val="36"/>
          <w:szCs w:val="36"/>
          <w:rtl/>
          <w:lang w:bidi="fa-IR"/>
        </w:rPr>
        <w:t>«</w:t>
      </w:r>
      <w:r w:rsidRPr="002E077F">
        <w:rPr>
          <w:rFonts w:cs="B Titr"/>
          <w:b/>
          <w:bCs/>
          <w:sz w:val="36"/>
          <w:szCs w:val="36"/>
          <w:rtl/>
          <w:lang w:bidi="fa-IR"/>
        </w:rPr>
        <w:t>لو كشف لي الغطاء ما ازددت يقيناً</w:t>
      </w:r>
      <w:r w:rsidRPr="002E077F">
        <w:rPr>
          <w:rFonts w:cs="B Titr" w:hint="cs"/>
          <w:b/>
          <w:bCs/>
          <w:sz w:val="36"/>
          <w:szCs w:val="36"/>
          <w:rtl/>
          <w:lang w:bidi="fa-IR"/>
        </w:rPr>
        <w:t>»</w:t>
      </w:r>
    </w:p>
    <w:p w14:paraId="48E60899" w14:textId="0C9C9F4F" w:rsidR="005C0F38" w:rsidRPr="005C0F38" w:rsidRDefault="005C0F38" w:rsidP="00635124">
      <w:pPr>
        <w:bidi w:val="0"/>
        <w:ind w:left="360"/>
        <w:jc w:val="center"/>
        <w:rPr>
          <w:rFonts w:cs="B Titr"/>
          <w:b/>
          <w:bCs/>
          <w:sz w:val="36"/>
          <w:szCs w:val="36"/>
          <w:rtl/>
          <w:lang w:bidi="fa-IR"/>
        </w:rPr>
      </w:pP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0EAFF204" w14:textId="75FB9A1B" w:rsidR="002E077F" w:rsidRPr="002E077F" w:rsidRDefault="002E077F" w:rsidP="002E077F">
      <w:pPr>
        <w:rPr>
          <w:b/>
          <w:bCs/>
          <w:rtl/>
        </w:rPr>
      </w:pPr>
      <w:r w:rsidRPr="002E077F">
        <w:rPr>
          <w:b/>
          <w:bCs/>
          <w:rtl/>
        </w:rPr>
        <w:t>سوال</w:t>
      </w:r>
      <w:r>
        <w:rPr>
          <w:rStyle w:val="FootnoteReference"/>
          <w:b/>
          <w:rtl/>
          <w:lang w:bidi="fa-IR"/>
        </w:rPr>
        <w:footnoteReference w:id="1"/>
      </w:r>
      <w:r w:rsidRPr="002E077F">
        <w:rPr>
          <w:b/>
          <w:bCs/>
          <w:rtl/>
        </w:rPr>
        <w:t>:</w:t>
      </w:r>
      <w:r w:rsidRPr="002E077F">
        <w:rPr>
          <w:rFonts w:ascii="Cambria" w:hAnsi="Cambria" w:cs="Cambria" w:hint="cs"/>
          <w:b/>
          <w:bCs/>
          <w:rtl/>
        </w:rPr>
        <w:t> </w:t>
      </w:r>
      <w:r w:rsidRPr="002E077F">
        <w:rPr>
          <w:b/>
          <w:bCs/>
          <w:rtl/>
        </w:rPr>
        <w:t xml:space="preserve">آیا آیه </w:t>
      </w:r>
      <w:r w:rsidRPr="002E077F">
        <w:rPr>
          <w:rFonts w:hint="cs"/>
          <w:b/>
          <w:bCs/>
          <w:rtl/>
        </w:rPr>
        <w:t xml:space="preserve">قرآنی: </w:t>
      </w:r>
      <w:r w:rsidRPr="002E077F">
        <w:rPr>
          <w:b/>
          <w:bCs/>
          <w:rtl/>
        </w:rPr>
        <w:t>﴿</w:t>
      </w:r>
      <w:r w:rsidRPr="002E077F">
        <w:rPr>
          <w:rFonts w:hint="cs"/>
          <w:b/>
          <w:bCs/>
          <w:rtl/>
        </w:rPr>
        <w:t>وَقُل رَّبِّ زِدْنِي عِلْمًا</w:t>
      </w:r>
      <w:r w:rsidRPr="002E077F">
        <w:rPr>
          <w:b/>
          <w:bCs/>
          <w:rtl/>
        </w:rPr>
        <w:t xml:space="preserve">﴾، </w:t>
      </w:r>
      <w:r w:rsidRPr="002E077F">
        <w:rPr>
          <w:rFonts w:hint="cs"/>
          <w:b/>
          <w:bCs/>
          <w:rtl/>
        </w:rPr>
        <w:t xml:space="preserve"> با این حدیث </w:t>
      </w:r>
      <w:r w:rsidRPr="002E077F">
        <w:rPr>
          <w:b/>
          <w:bCs/>
          <w:rtl/>
        </w:rPr>
        <w:t>منسوب به حضرت علی علیه السلام</w:t>
      </w:r>
      <w:r w:rsidRPr="002E077F">
        <w:rPr>
          <w:rFonts w:hint="cs"/>
          <w:b/>
          <w:bCs/>
          <w:rtl/>
        </w:rPr>
        <w:t>: «اگر پرده[غیب] از برابر من برداشته شود هیچ یقینی به من افزوده نخواهد شد»</w:t>
      </w:r>
      <w:r w:rsidRPr="002E077F">
        <w:rPr>
          <w:b/>
          <w:bCs/>
          <w:rtl/>
        </w:rPr>
        <w:t xml:space="preserve"> منافات ندارد</w:t>
      </w:r>
      <w:r w:rsidRPr="002E077F">
        <w:rPr>
          <w:rFonts w:hint="cs"/>
          <w:b/>
          <w:bCs/>
          <w:rtl/>
        </w:rPr>
        <w:t>؟</w:t>
      </w:r>
    </w:p>
    <w:p w14:paraId="0EE44F6F" w14:textId="77777777" w:rsidR="002E077F" w:rsidRDefault="002E077F" w:rsidP="002E077F">
      <w:pPr>
        <w:rPr>
          <w:b/>
          <w:bCs/>
          <w:rtl/>
          <w:lang w:bidi="fa"/>
        </w:rPr>
      </w:pPr>
    </w:p>
    <w:p w14:paraId="67C80FD7" w14:textId="77777777" w:rsidR="002E077F" w:rsidRPr="004D1329" w:rsidRDefault="002E077F" w:rsidP="0012148A">
      <w:pPr>
        <w:jc w:val="both"/>
        <w:rPr>
          <w:rtl/>
        </w:rPr>
      </w:pPr>
      <w:r w:rsidRPr="0038360A">
        <w:rPr>
          <w:b/>
          <w:bCs/>
          <w:rtl/>
          <w:lang w:bidi="fa"/>
        </w:rPr>
        <w:t>پاسخ</w:t>
      </w:r>
      <w:r>
        <w:rPr>
          <w:sz w:val="18"/>
          <w:szCs w:val="18"/>
          <w:rtl/>
          <w:lang w:bidi="fa"/>
        </w:rPr>
        <w:t xml:space="preserve">: </w:t>
      </w:r>
      <w:r w:rsidRPr="004D1329">
        <w:rPr>
          <w:rtl/>
        </w:rPr>
        <w:t xml:space="preserve">به نظر من بین این دو متن هیچ تناقضی وجود ندارد. زیرا یقینی که حدیث از آن سخن می‌گوید همان چیزی است که از نظر </w:t>
      </w:r>
      <w:r>
        <w:rPr>
          <w:rFonts w:hint="cs"/>
          <w:rtl/>
        </w:rPr>
        <w:t>لغوی در مقابل</w:t>
      </w:r>
      <w:r w:rsidRPr="004D1329">
        <w:rPr>
          <w:rtl/>
        </w:rPr>
        <w:t xml:space="preserve"> با شک و شبهه است و </w:t>
      </w:r>
      <w:r>
        <w:rPr>
          <w:rFonts w:hint="cs"/>
          <w:rtl/>
        </w:rPr>
        <w:t xml:space="preserve">معنای این سخن این است که این کسی که به یک امر پوشیده و پنهان یقین دارد وقتی که پرده غیب از جلوی وی کنار رود یقین او بیشتر و قوی تر نخواهد بشد. </w:t>
      </w:r>
      <w:r w:rsidRPr="004D1329">
        <w:rPr>
          <w:rtl/>
        </w:rPr>
        <w:t xml:space="preserve">این بدان معناست که یقین او محکم و قوی است، </w:t>
      </w:r>
      <w:r>
        <w:rPr>
          <w:rFonts w:hint="cs"/>
          <w:rtl/>
        </w:rPr>
        <w:t>بنابراین وقتی قیامت برپاخیزد ایمان او بیشتر نمی شود</w:t>
      </w:r>
      <w:r w:rsidRPr="004D1329">
        <w:rPr>
          <w:rtl/>
        </w:rPr>
        <w:t>. زیرا ایمانی عمیق، شدید و بسیار قوی است.</w:t>
      </w:r>
    </w:p>
    <w:p w14:paraId="0722EC49" w14:textId="6BA26A16" w:rsidR="00F16515" w:rsidRPr="002E077F" w:rsidRDefault="002E077F" w:rsidP="0012148A">
      <w:pPr>
        <w:jc w:val="both"/>
        <w:rPr>
          <w:rFonts w:cs="B Titr"/>
          <w:b/>
          <w:bCs/>
          <w:rtl/>
          <w:lang w:bidi="fa-IR"/>
        </w:rPr>
      </w:pPr>
      <w:r w:rsidRPr="004D1329">
        <w:rPr>
          <w:rtl/>
        </w:rPr>
        <w:t>اما آنچه در آیه شریفه آمده است، افزایش علم است، یعنی علم جدیدی به دست می‌آورد، پس علم او با زیاد شدن آن چیزی که می‌داند، افزایش می‌یابد</w:t>
      </w:r>
      <w:r>
        <w:rPr>
          <w:rFonts w:hint="cs"/>
          <w:rtl/>
        </w:rPr>
        <w:t xml:space="preserve"> مثلاً وی می داند که زید در خانه است ولی نمی داند که عمرو نیز همراه اوست</w:t>
      </w:r>
      <w:r w:rsidRPr="004D1329">
        <w:rPr>
          <w:rtl/>
        </w:rPr>
        <w:t xml:space="preserve"> پس می خواهد که تصویر برای او کامل </w:t>
      </w:r>
      <w:r>
        <w:rPr>
          <w:rFonts w:hint="cs"/>
          <w:rtl/>
        </w:rPr>
        <w:t>شود</w:t>
      </w:r>
      <w:r w:rsidRPr="004D1329">
        <w:rPr>
          <w:rtl/>
        </w:rPr>
        <w:t xml:space="preserve">، </w:t>
      </w:r>
      <w:r>
        <w:rPr>
          <w:rFonts w:hint="cs"/>
          <w:rtl/>
        </w:rPr>
        <w:t xml:space="preserve">درنتیجه علم او به افرادی که در خانه هستند افزایش پیدا می کند. به طور مختصر و </w:t>
      </w:r>
      <w:r>
        <w:rPr>
          <w:rFonts w:hint="cs"/>
          <w:rtl/>
        </w:rPr>
        <w:lastRenderedPageBreak/>
        <w:t>اصطلاحی: آیه را می توان در سیاق زیادت کمی علم فهمید در حالی که حدیث ظهور در زیادت کیفی دارد دقیقاً مثل اختلاف بین فراوانی و شدت.</w:t>
      </w:r>
    </w:p>
    <w:sectPr w:rsidR="00F16515" w:rsidRPr="002E077F" w:rsidSect="00224618">
      <w:footerReference w:type="default" r:id="rId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A5CEF" w14:textId="77777777" w:rsidR="00AA5947" w:rsidRDefault="00AA5947" w:rsidP="00C24BE0">
      <w:pPr>
        <w:spacing w:after="0"/>
      </w:pPr>
      <w:r>
        <w:separator/>
      </w:r>
    </w:p>
  </w:endnote>
  <w:endnote w:type="continuationSeparator" w:id="0">
    <w:p w14:paraId="35661164" w14:textId="77777777" w:rsidR="00AA5947" w:rsidRDefault="00AA594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57152031"/>
      <w:docPartObj>
        <w:docPartGallery w:val="Page Numbers (Bottom of Page)"/>
        <w:docPartUnique/>
      </w:docPartObj>
    </w:sdtPr>
    <w:sdtEndPr>
      <w:rPr>
        <w:noProof/>
      </w:rPr>
    </w:sdtEndPr>
    <w:sdtContent>
      <w:p w14:paraId="3F4320AC" w14:textId="24E2B623" w:rsidR="00543D73" w:rsidRDefault="00543D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77319B" w14:textId="77777777" w:rsidR="00543D73" w:rsidRDefault="0054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EE7D2" w14:textId="77777777" w:rsidR="00AA5947" w:rsidRDefault="00AA5947" w:rsidP="00C24BE0">
      <w:pPr>
        <w:spacing w:after="0"/>
      </w:pPr>
      <w:r>
        <w:separator/>
      </w:r>
    </w:p>
  </w:footnote>
  <w:footnote w:type="continuationSeparator" w:id="0">
    <w:p w14:paraId="73A011F6" w14:textId="77777777" w:rsidR="00AA5947" w:rsidRDefault="00AA5947" w:rsidP="00C24BE0">
      <w:pPr>
        <w:spacing w:after="0"/>
      </w:pPr>
      <w:r>
        <w:continuationSeparator/>
      </w:r>
    </w:p>
  </w:footnote>
  <w:footnote w:id="1">
    <w:p w14:paraId="61533F4F" w14:textId="69261B8B" w:rsidR="002E077F" w:rsidRDefault="002E077F" w:rsidP="002E077F">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1: سوال 283.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628B4"/>
    <w:multiLevelType w:val="hybridMultilevel"/>
    <w:tmpl w:val="A86266A8"/>
    <w:lvl w:ilvl="0" w:tplc="3C2E3A4A">
      <w:start w:val="264"/>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240CC"/>
    <w:multiLevelType w:val="hybridMultilevel"/>
    <w:tmpl w:val="1820F848"/>
    <w:lvl w:ilvl="0" w:tplc="DFAEAFBA">
      <w:start w:val="279"/>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238046">
    <w:abstractNumId w:val="0"/>
  </w:num>
  <w:num w:numId="2" w16cid:durableId="1777942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372F5"/>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148A"/>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6DFE"/>
    <w:rsid w:val="002D7691"/>
    <w:rsid w:val="002D7EBE"/>
    <w:rsid w:val="002E077F"/>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5EC5"/>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39E5"/>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2118"/>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3D73"/>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2E24"/>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0B42"/>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EAF"/>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947"/>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B49"/>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07F6E"/>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01C"/>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5864"/>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 w:val="00FF78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2</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26</cp:revision>
  <cp:lastPrinted>2022-09-12T07:13:00Z</cp:lastPrinted>
  <dcterms:created xsi:type="dcterms:W3CDTF">2022-10-13T18:52:00Z</dcterms:created>
  <dcterms:modified xsi:type="dcterms:W3CDTF">2024-07-10T11:39:00Z</dcterms:modified>
</cp:coreProperties>
</file>