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3144B1FA" w:rsidR="00B51775" w:rsidRPr="00B51775" w:rsidRDefault="00C47C33" w:rsidP="00C47C33">
      <w:pPr>
        <w:jc w:val="center"/>
        <w:rPr>
          <w:rFonts w:cs="B Titr"/>
          <w:b/>
          <w:bCs/>
          <w:sz w:val="36"/>
          <w:szCs w:val="36"/>
          <w:lang w:bidi="fa-IR"/>
        </w:rPr>
      </w:pPr>
      <w:r w:rsidRPr="00C47C33">
        <w:rPr>
          <w:rFonts w:cs="B Titr"/>
          <w:b/>
          <w:bCs/>
          <w:sz w:val="36"/>
          <w:szCs w:val="36"/>
          <w:rtl/>
          <w:lang w:bidi="fa-IR"/>
        </w:rPr>
        <w:t>آ</w:t>
      </w:r>
      <w:r w:rsidRPr="00C47C33">
        <w:rPr>
          <w:rFonts w:cs="B Titr" w:hint="cs"/>
          <w:b/>
          <w:bCs/>
          <w:sz w:val="36"/>
          <w:szCs w:val="36"/>
          <w:rtl/>
          <w:lang w:bidi="fa-IR"/>
        </w:rPr>
        <w:t>ی</w:t>
      </w:r>
      <w:r w:rsidRPr="00C47C33">
        <w:rPr>
          <w:rFonts w:cs="B Titr" w:hint="eastAsia"/>
          <w:b/>
          <w:bCs/>
          <w:sz w:val="36"/>
          <w:szCs w:val="36"/>
          <w:rtl/>
          <w:lang w:bidi="fa-IR"/>
        </w:rPr>
        <w:t>ا</w:t>
      </w:r>
      <w:r w:rsidRPr="00C47C33">
        <w:rPr>
          <w:rFonts w:cs="B Titr"/>
          <w:b/>
          <w:bCs/>
          <w:sz w:val="36"/>
          <w:szCs w:val="36"/>
          <w:rtl/>
          <w:lang w:bidi="fa-IR"/>
        </w:rPr>
        <w:t xml:space="preserve"> نه</w:t>
      </w:r>
      <w:r w:rsidRPr="00C47C33">
        <w:rPr>
          <w:rFonts w:cs="B Titr" w:hint="cs"/>
          <w:b/>
          <w:bCs/>
          <w:sz w:val="36"/>
          <w:szCs w:val="36"/>
          <w:rtl/>
          <w:lang w:bidi="fa-IR"/>
        </w:rPr>
        <w:t>ی</w:t>
      </w:r>
      <w:r w:rsidRPr="00C47C33">
        <w:rPr>
          <w:rFonts w:cs="B Titr"/>
          <w:b/>
          <w:bCs/>
          <w:sz w:val="36"/>
          <w:szCs w:val="36"/>
          <w:rtl/>
          <w:lang w:bidi="fa-IR"/>
        </w:rPr>
        <w:t xml:space="preserve"> از ق</w:t>
      </w:r>
      <w:r w:rsidRPr="00C47C33">
        <w:rPr>
          <w:rFonts w:cs="B Titr" w:hint="cs"/>
          <w:b/>
          <w:bCs/>
          <w:sz w:val="36"/>
          <w:szCs w:val="36"/>
          <w:rtl/>
          <w:lang w:bidi="fa-IR"/>
        </w:rPr>
        <w:t>ی</w:t>
      </w:r>
      <w:r w:rsidRPr="00C47C33">
        <w:rPr>
          <w:rFonts w:cs="B Titr" w:hint="eastAsia"/>
          <w:b/>
          <w:bCs/>
          <w:sz w:val="36"/>
          <w:szCs w:val="36"/>
          <w:rtl/>
          <w:lang w:bidi="fa-IR"/>
        </w:rPr>
        <w:t>اس</w:t>
      </w:r>
      <w:r w:rsidRPr="00C47C33">
        <w:rPr>
          <w:rFonts w:cs="B Titr"/>
          <w:b/>
          <w:bCs/>
          <w:sz w:val="36"/>
          <w:szCs w:val="36"/>
          <w:rtl/>
          <w:lang w:bidi="fa-IR"/>
        </w:rPr>
        <w:t xml:space="preserve"> حنف</w:t>
      </w:r>
      <w:r w:rsidRPr="00C47C33">
        <w:rPr>
          <w:rFonts w:cs="B Titr" w:hint="cs"/>
          <w:b/>
          <w:bCs/>
          <w:sz w:val="36"/>
          <w:szCs w:val="36"/>
          <w:rtl/>
          <w:lang w:bidi="fa-IR"/>
        </w:rPr>
        <w:t>ی</w:t>
      </w:r>
      <w:r w:rsidRPr="00C47C33">
        <w:rPr>
          <w:rFonts w:cs="B Titr"/>
          <w:b/>
          <w:bCs/>
          <w:sz w:val="36"/>
          <w:szCs w:val="36"/>
          <w:rtl/>
          <w:lang w:bidi="fa-IR"/>
        </w:rPr>
        <w:t xml:space="preserve"> شامل تمام روش‌ها</w:t>
      </w:r>
      <w:r w:rsidRPr="00C47C33">
        <w:rPr>
          <w:rFonts w:cs="B Titr" w:hint="cs"/>
          <w:b/>
          <w:bCs/>
          <w:sz w:val="36"/>
          <w:szCs w:val="36"/>
          <w:rtl/>
          <w:lang w:bidi="fa-IR"/>
        </w:rPr>
        <w:t>ی</w:t>
      </w:r>
      <w:r w:rsidRPr="00C47C33">
        <w:rPr>
          <w:rFonts w:cs="B Titr"/>
          <w:b/>
          <w:bCs/>
          <w:sz w:val="36"/>
          <w:szCs w:val="36"/>
          <w:rtl/>
          <w:lang w:bidi="fa-IR"/>
        </w:rPr>
        <w:t xml:space="preserve"> عقل</w:t>
      </w:r>
      <w:r w:rsidRPr="00C47C33">
        <w:rPr>
          <w:rFonts w:cs="B Titr" w:hint="cs"/>
          <w:b/>
          <w:bCs/>
          <w:sz w:val="36"/>
          <w:szCs w:val="36"/>
          <w:rtl/>
          <w:lang w:bidi="fa-IR"/>
        </w:rPr>
        <w:t>ی</w:t>
      </w:r>
      <w:r w:rsidRPr="00C47C33">
        <w:rPr>
          <w:rFonts w:cs="B Titr"/>
          <w:b/>
          <w:bCs/>
          <w:sz w:val="36"/>
          <w:szCs w:val="36"/>
          <w:rtl/>
          <w:lang w:bidi="fa-IR"/>
        </w:rPr>
        <w:t xml:space="preserve"> م</w:t>
      </w:r>
      <w:r w:rsidRPr="00C47C33">
        <w:rPr>
          <w:rFonts w:cs="B Titr" w:hint="cs"/>
          <w:b/>
          <w:bCs/>
          <w:sz w:val="36"/>
          <w:szCs w:val="36"/>
          <w:rtl/>
          <w:lang w:bidi="fa-IR"/>
        </w:rPr>
        <w:t>ی‌</w:t>
      </w:r>
      <w:r w:rsidRPr="00C47C33">
        <w:rPr>
          <w:rFonts w:cs="B Titr" w:hint="eastAsia"/>
          <w:b/>
          <w:bCs/>
          <w:sz w:val="36"/>
          <w:szCs w:val="36"/>
          <w:rtl/>
          <w:lang w:bidi="fa-IR"/>
        </w:rPr>
        <w:t>شود؟</w:t>
      </w:r>
      <w:r w:rsidR="00B51775" w:rsidRPr="00B51775">
        <w:rPr>
          <w:rFonts w:cs="B Titr" w:hint="cs"/>
          <w:b/>
          <w:bCs/>
          <w:sz w:val="36"/>
          <w:szCs w:val="36"/>
          <w:rtl/>
          <w:lang w:bidi="fa-IR"/>
        </w:rPr>
        <w:t xml:space="preserve">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880BDB3" w14:textId="336C963E" w:rsidR="00C47C33" w:rsidRDefault="0066385A" w:rsidP="00C47C33">
      <w:pPr>
        <w:jc w:val="both"/>
        <w:rPr>
          <w:rFonts w:eastAsia="Times New Roman"/>
          <w:b/>
          <w:bCs/>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C47C33">
        <w:rPr>
          <w:rFonts w:eastAsia="Times New Roman" w:hint="cs"/>
          <w:b/>
          <w:rtl/>
        </w:rPr>
        <w:t xml:space="preserve">آیا نمی توان گفت: نصوصی که قیاس حنفی را رد کرده اند در واقع بخشی از نصوصی است که در آن اهل بیت ع  روش عقلی را رد می کنند؟... مگر این که بگوییم این نصوص بین دو ساحت: تشریعی و تکوینی تمییز گذاشته اند و تنها استعمال منهج تعقل در ساحت اول را رد کرده اند. </w:t>
      </w:r>
    </w:p>
    <w:p w14:paraId="6DFA3233" w14:textId="77777777" w:rsidR="00C47C33" w:rsidRPr="002D5307" w:rsidRDefault="00C47C33" w:rsidP="00C47C33">
      <w:pPr>
        <w:pStyle w:val="Question"/>
        <w:rPr>
          <w:rFonts w:ascii="IRMitra" w:eastAsia="Times New Roman" w:hAnsi="IRMitra" w:cs="IRMitra"/>
          <w:b/>
          <w:bCs w:val="0"/>
          <w:szCs w:val="28"/>
          <w:rtl/>
        </w:rPr>
      </w:pPr>
      <w:r w:rsidRPr="002D5307">
        <w:rPr>
          <w:rFonts w:ascii="IRMitra" w:eastAsia="Times New Roman" w:hAnsi="IRMitra" w:cs="IRMitra"/>
          <w:b/>
          <w:bCs w:val="0"/>
          <w:szCs w:val="28"/>
          <w:rtl/>
        </w:rPr>
        <w:t>حداکثر چ</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ز</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که احاد</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ث</w:t>
      </w:r>
      <w:r w:rsidRPr="002D5307">
        <w:rPr>
          <w:rFonts w:ascii="IRMitra" w:eastAsia="Times New Roman" w:hAnsi="IRMitra" w:cs="IRMitra"/>
          <w:b/>
          <w:bCs w:val="0"/>
          <w:szCs w:val="28"/>
          <w:rtl/>
        </w:rPr>
        <w:t xml:space="preserve"> ردّ ق</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اس،</w:t>
      </w:r>
      <w:r w:rsidRPr="002D5307">
        <w:rPr>
          <w:rFonts w:ascii="IRMitra" w:eastAsia="Times New Roman" w:hAnsi="IRMitra" w:cs="IRMitra"/>
          <w:b/>
          <w:bCs w:val="0"/>
          <w:szCs w:val="28"/>
          <w:rtl/>
        </w:rPr>
        <w:t xml:space="preserve"> اگر با فهم</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فراتر از اشاره به واقع</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ت</w:t>
      </w:r>
      <w:r w:rsidRPr="002D5307">
        <w:rPr>
          <w:rFonts w:ascii="IRMitra" w:eastAsia="Times New Roman" w:hAnsi="IRMitra" w:cs="IRMitra"/>
          <w:b/>
          <w:bCs w:val="0"/>
          <w:szCs w:val="28"/>
          <w:rtl/>
        </w:rPr>
        <w:t xml:space="preserve"> تار</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خ</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قرن دوم هجر</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تفس</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ر</w:t>
      </w:r>
      <w:r w:rsidRPr="002D5307">
        <w:rPr>
          <w:rFonts w:ascii="IRMitra" w:eastAsia="Times New Roman" w:hAnsi="IRMitra" w:cs="IRMitra"/>
          <w:b/>
          <w:bCs w:val="0"/>
          <w:szCs w:val="28"/>
          <w:rtl/>
        </w:rPr>
        <w:t xml:space="preserve"> شوند، بر آن دلالت م</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کنند،</w:t>
      </w:r>
      <w:r w:rsidRPr="002D5307">
        <w:rPr>
          <w:rFonts w:ascii="IRMitra" w:eastAsia="Times New Roman" w:hAnsi="IRMitra" w:cs="IRMitra"/>
          <w:b/>
          <w:bCs w:val="0"/>
          <w:szCs w:val="28"/>
          <w:rtl/>
        </w:rPr>
        <w:t xml:space="preserve"> نه</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از استفاده از روش ظنّ</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w:t>
      </w:r>
      <w:r w:rsidRPr="002D5307">
        <w:rPr>
          <w:rFonts w:ascii="IRMitra" w:eastAsia="Times New Roman" w:hAnsi="IRMitra" w:cs="IRMitra"/>
          <w:b/>
          <w:bCs w:val="0"/>
          <w:szCs w:val="28"/>
          <w:rtl/>
        </w:rPr>
        <w:t xml:space="preserve"> غ</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ر</w:t>
      </w:r>
      <w:r>
        <w:rPr>
          <w:rFonts w:ascii="IRMitra" w:eastAsia="Times New Roman" w:hAnsi="IRMitra" w:cs="IRMitra" w:hint="cs"/>
          <w:b/>
          <w:bCs w:val="0"/>
          <w:szCs w:val="28"/>
          <w:rtl/>
        </w:rPr>
        <w:t xml:space="preserve">علم آور </w:t>
      </w:r>
      <w:r w:rsidRPr="002D5307">
        <w:rPr>
          <w:rFonts w:ascii="IRMitra" w:eastAsia="Times New Roman" w:hAnsi="IRMitra" w:cs="IRMitra"/>
          <w:b/>
          <w:bCs w:val="0"/>
          <w:szCs w:val="28"/>
          <w:rtl/>
        </w:rPr>
        <w:t xml:space="preserve"> برا</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رس</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دن</w:t>
      </w:r>
      <w:r w:rsidRPr="002D5307">
        <w:rPr>
          <w:rFonts w:ascii="IRMitra" w:eastAsia="Times New Roman" w:hAnsi="IRMitra" w:cs="IRMitra"/>
          <w:b/>
          <w:bCs w:val="0"/>
          <w:szCs w:val="28"/>
          <w:rtl/>
        </w:rPr>
        <w:t xml:space="preserve"> به نتا</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ج</w:t>
      </w:r>
      <w:r w:rsidRPr="002D5307">
        <w:rPr>
          <w:rFonts w:ascii="IRMitra" w:eastAsia="Times New Roman" w:hAnsi="IRMitra" w:cs="IRMitra"/>
          <w:b/>
          <w:bCs w:val="0"/>
          <w:szCs w:val="28"/>
          <w:rtl/>
        </w:rPr>
        <w:t xml:space="preserve"> است، بدون ه</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چ</w:t>
      </w:r>
      <w:r w:rsidRPr="002D5307">
        <w:rPr>
          <w:rFonts w:ascii="IRMitra" w:eastAsia="Times New Roman" w:hAnsi="IRMitra" w:cs="IRMitra"/>
          <w:b/>
          <w:bCs w:val="0"/>
          <w:szCs w:val="28"/>
          <w:rtl/>
        </w:rPr>
        <w:t xml:space="preserve"> تفاوت</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ب</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حوزه تشر</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ع</w:t>
      </w:r>
      <w:r w:rsidRPr="002D5307">
        <w:rPr>
          <w:rFonts w:ascii="IRMitra" w:eastAsia="Times New Roman" w:hAnsi="IRMitra" w:cs="IRMitra"/>
          <w:b/>
          <w:bCs w:val="0"/>
          <w:szCs w:val="28"/>
          <w:rtl/>
        </w:rPr>
        <w:t xml:space="preserve"> و حوزه تکو</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w:t>
      </w:r>
    </w:p>
    <w:p w14:paraId="3264B4E1" w14:textId="77777777" w:rsidR="00C47C33" w:rsidRPr="002D5307" w:rsidRDefault="00C47C33" w:rsidP="00C47C33">
      <w:pPr>
        <w:pStyle w:val="Question"/>
        <w:rPr>
          <w:rFonts w:ascii="IRMitra" w:eastAsia="Times New Roman" w:hAnsi="IRMitra" w:cs="IRMitra"/>
          <w:b/>
          <w:bCs w:val="0"/>
          <w:szCs w:val="28"/>
          <w:rtl/>
        </w:rPr>
      </w:pPr>
    </w:p>
    <w:p w14:paraId="5C7BFA5F" w14:textId="77777777" w:rsidR="00C47C33" w:rsidRPr="002D5307" w:rsidRDefault="00C47C33" w:rsidP="00C47C33">
      <w:pPr>
        <w:pStyle w:val="Question"/>
        <w:rPr>
          <w:rFonts w:ascii="IRMitra" w:eastAsia="Times New Roman" w:hAnsi="IRMitra" w:cs="IRMitra"/>
          <w:b/>
          <w:bCs w:val="0"/>
          <w:szCs w:val="28"/>
          <w:rtl/>
        </w:rPr>
      </w:pPr>
      <w:r w:rsidRPr="002D5307">
        <w:rPr>
          <w:rFonts w:ascii="IRMitra" w:eastAsia="Times New Roman" w:hAnsi="IRMitra" w:cs="IRMitra" w:hint="eastAsia"/>
          <w:b/>
          <w:bCs w:val="0"/>
          <w:szCs w:val="28"/>
          <w:rtl/>
        </w:rPr>
        <w:t>ز</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را</w:t>
      </w:r>
      <w:r w:rsidRPr="002D5307">
        <w:rPr>
          <w:rFonts w:ascii="IRMitra" w:eastAsia="Times New Roman" w:hAnsi="IRMitra" w:cs="IRMitra"/>
          <w:b/>
          <w:bCs w:val="0"/>
          <w:szCs w:val="28"/>
          <w:rtl/>
        </w:rPr>
        <w:t xml:space="preserve"> احاد</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ث</w:t>
      </w:r>
      <w:r w:rsidRPr="002D5307">
        <w:rPr>
          <w:rFonts w:ascii="IRMitra" w:eastAsia="Times New Roman" w:hAnsi="IRMitra" w:cs="IRMitra"/>
          <w:b/>
          <w:bCs w:val="0"/>
          <w:szCs w:val="28"/>
          <w:rtl/>
        </w:rPr>
        <w:t xml:space="preserve"> نه</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از ق</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اس،</w:t>
      </w:r>
      <w:r w:rsidRPr="002D5307">
        <w:rPr>
          <w:rFonts w:ascii="IRMitra" w:eastAsia="Times New Roman" w:hAnsi="IRMitra" w:cs="IRMitra"/>
          <w:b/>
          <w:bCs w:val="0"/>
          <w:szCs w:val="28"/>
          <w:rtl/>
        </w:rPr>
        <w:t xml:space="preserve"> خال</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از عمومات و </w:t>
      </w:r>
      <w:r>
        <w:rPr>
          <w:rFonts w:ascii="IRMitra" w:eastAsia="Times New Roman" w:hAnsi="IRMitra" w:cs="IRMitra" w:hint="cs"/>
          <w:b/>
          <w:bCs w:val="0"/>
          <w:szCs w:val="28"/>
          <w:rtl/>
        </w:rPr>
        <w:t>ا</w:t>
      </w:r>
      <w:r w:rsidRPr="002D5307">
        <w:rPr>
          <w:rFonts w:ascii="IRMitra" w:eastAsia="Times New Roman" w:hAnsi="IRMitra" w:cs="IRMitra"/>
          <w:b/>
          <w:bCs w:val="0"/>
          <w:szCs w:val="28"/>
          <w:rtl/>
        </w:rPr>
        <w:t>طل</w:t>
      </w:r>
      <w:r>
        <w:rPr>
          <w:rFonts w:ascii="IRMitra" w:eastAsia="Times New Roman" w:hAnsi="IRMitra" w:cs="IRMitra" w:hint="cs"/>
          <w:b/>
          <w:bCs w:val="0"/>
          <w:szCs w:val="28"/>
          <w:rtl/>
        </w:rPr>
        <w:t>ا</w:t>
      </w:r>
      <w:r w:rsidRPr="002D5307">
        <w:rPr>
          <w:rFonts w:ascii="IRMitra" w:eastAsia="Times New Roman" w:hAnsi="IRMitra" w:cs="IRMitra"/>
          <w:b/>
          <w:bCs w:val="0"/>
          <w:szCs w:val="28"/>
          <w:rtl/>
        </w:rPr>
        <w:t>قات</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که از چارچوب تشر</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ع</w:t>
      </w:r>
      <w:r w:rsidRPr="002D5307">
        <w:rPr>
          <w:rFonts w:ascii="IRMitra" w:eastAsia="Times New Roman" w:hAnsi="IRMitra" w:cs="IRMitra"/>
          <w:b/>
          <w:bCs w:val="0"/>
          <w:szCs w:val="28"/>
          <w:rtl/>
        </w:rPr>
        <w:t xml:space="preserve"> فراتر م</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روند</w:t>
      </w:r>
      <w:r w:rsidRPr="006C334C">
        <w:rPr>
          <w:rFonts w:ascii="IRMitra" w:eastAsia="Times New Roman" w:hAnsi="IRMitra" w:cs="IRMitra"/>
          <w:b/>
          <w:bCs w:val="0"/>
          <w:szCs w:val="28"/>
          <w:rtl/>
        </w:rPr>
        <w:t xml:space="preserve"> </w:t>
      </w:r>
      <w:r w:rsidRPr="004C623E">
        <w:rPr>
          <w:rFonts w:ascii="IRMitra" w:eastAsia="Times New Roman" w:hAnsi="IRMitra" w:cs="IRMitra"/>
          <w:b/>
          <w:bCs w:val="0"/>
          <w:szCs w:val="28"/>
          <w:rtl/>
        </w:rPr>
        <w:t>ن</w:t>
      </w:r>
      <w:r w:rsidRPr="004C623E">
        <w:rPr>
          <w:rFonts w:ascii="IRMitra" w:eastAsia="Times New Roman" w:hAnsi="IRMitra" w:cs="IRMitra" w:hint="cs"/>
          <w:b/>
          <w:bCs w:val="0"/>
          <w:szCs w:val="28"/>
          <w:rtl/>
        </w:rPr>
        <w:t>ی</w:t>
      </w:r>
      <w:r w:rsidRPr="004C623E">
        <w:rPr>
          <w:rFonts w:ascii="IRMitra" w:eastAsia="Times New Roman" w:hAnsi="IRMitra" w:cs="IRMitra" w:hint="eastAsia"/>
          <w:b/>
          <w:bCs w:val="0"/>
          <w:szCs w:val="28"/>
          <w:rtl/>
        </w:rPr>
        <w:t>ستند</w:t>
      </w:r>
      <w:r w:rsidRPr="002D5307">
        <w:rPr>
          <w:rFonts w:ascii="IRMitra" w:eastAsia="Times New Roman" w:hAnsi="IRMitra" w:cs="IRMitra"/>
          <w:b/>
          <w:bCs w:val="0"/>
          <w:szCs w:val="28"/>
          <w:rtl/>
        </w:rPr>
        <w:t>. چرا که ا</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احاد</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ث</w:t>
      </w:r>
      <w:r w:rsidRPr="002D5307">
        <w:rPr>
          <w:rFonts w:ascii="IRMitra" w:eastAsia="Times New Roman" w:hAnsi="IRMitra" w:cs="IRMitra"/>
          <w:b/>
          <w:bCs w:val="0"/>
          <w:szCs w:val="28"/>
          <w:rtl/>
        </w:rPr>
        <w:t xml:space="preserve"> ب</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ان</w:t>
      </w:r>
      <w:r w:rsidRPr="002D5307">
        <w:rPr>
          <w:rFonts w:ascii="IRMitra" w:eastAsia="Times New Roman" w:hAnsi="IRMitra" w:cs="IRMitra"/>
          <w:b/>
          <w:bCs w:val="0"/>
          <w:szCs w:val="28"/>
          <w:rtl/>
        </w:rPr>
        <w:t xml:space="preserve"> م</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کنند</w:t>
      </w:r>
      <w:r w:rsidRPr="002D5307">
        <w:rPr>
          <w:rFonts w:ascii="IRMitra" w:eastAsia="Times New Roman" w:hAnsi="IRMitra" w:cs="IRMitra"/>
          <w:b/>
          <w:bCs w:val="0"/>
          <w:szCs w:val="28"/>
          <w:rtl/>
        </w:rPr>
        <w:t xml:space="preserve"> که اگر د</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با ق</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اس</w:t>
      </w:r>
      <w:r w:rsidRPr="002D5307">
        <w:rPr>
          <w:rFonts w:ascii="IRMitra" w:eastAsia="Times New Roman" w:hAnsi="IRMitra" w:cs="IRMitra"/>
          <w:b/>
          <w:bCs w:val="0"/>
          <w:szCs w:val="28"/>
          <w:rtl/>
        </w:rPr>
        <w:t xml:space="preserve"> سنج</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ده</w:t>
      </w:r>
      <w:r w:rsidRPr="002D5307">
        <w:rPr>
          <w:rFonts w:ascii="IRMitra" w:eastAsia="Times New Roman" w:hAnsi="IRMitra" w:cs="IRMitra"/>
          <w:b/>
          <w:bCs w:val="0"/>
          <w:szCs w:val="28"/>
          <w:rtl/>
        </w:rPr>
        <w:t xml:space="preserve"> شود، محکوم به بطلان م</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شود</w:t>
      </w:r>
      <w:r w:rsidRPr="002D5307">
        <w:rPr>
          <w:rFonts w:ascii="IRMitra" w:eastAsia="Times New Roman" w:hAnsi="IRMitra" w:cs="IRMitra"/>
          <w:b/>
          <w:bCs w:val="0"/>
          <w:szCs w:val="28"/>
          <w:rtl/>
        </w:rPr>
        <w:t xml:space="preserve"> و د</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فقط به احکام شرع</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اختصاص ندارد.</w:t>
      </w:r>
      <w:r>
        <w:rPr>
          <w:rFonts w:ascii="IRMitra" w:eastAsia="Times New Roman" w:hAnsi="IRMitra" w:cs="IRMitra" w:hint="cs"/>
          <w:b/>
          <w:bCs w:val="0"/>
          <w:szCs w:val="28"/>
          <w:rtl/>
        </w:rPr>
        <w:t xml:space="preserve"> </w:t>
      </w:r>
    </w:p>
    <w:p w14:paraId="1B40F82A" w14:textId="77777777" w:rsidR="00C47C33" w:rsidRPr="002D5307" w:rsidRDefault="00C47C33" w:rsidP="00C47C33">
      <w:pPr>
        <w:pStyle w:val="Question"/>
        <w:rPr>
          <w:rFonts w:ascii="IRMitra" w:eastAsia="Times New Roman" w:hAnsi="IRMitra" w:cs="IRMitra"/>
          <w:b/>
          <w:bCs w:val="0"/>
          <w:szCs w:val="28"/>
          <w:rtl/>
        </w:rPr>
      </w:pPr>
    </w:p>
    <w:p w14:paraId="267D1B15" w14:textId="77777777" w:rsidR="00C47C33" w:rsidRPr="002D5307" w:rsidRDefault="00C47C33" w:rsidP="00C47C33">
      <w:pPr>
        <w:pStyle w:val="Question"/>
        <w:rPr>
          <w:rFonts w:ascii="IRMitra" w:eastAsia="Times New Roman" w:hAnsi="IRMitra" w:cs="IRMitra"/>
          <w:b/>
          <w:bCs w:val="0"/>
          <w:szCs w:val="28"/>
        </w:rPr>
      </w:pPr>
      <w:r w:rsidRPr="002D5307">
        <w:rPr>
          <w:rFonts w:ascii="IRMitra" w:eastAsia="Times New Roman" w:hAnsi="IRMitra" w:cs="IRMitra" w:hint="eastAsia"/>
          <w:b/>
          <w:bCs w:val="0"/>
          <w:szCs w:val="28"/>
          <w:rtl/>
        </w:rPr>
        <w:lastRenderedPageBreak/>
        <w:t>بنابرا</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اگر با روش عقل</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بتوان به </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ق</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منطق</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و </w:t>
      </w:r>
      <w:r>
        <w:rPr>
          <w:rFonts w:ascii="IRMitra" w:eastAsia="Times New Roman" w:hAnsi="IRMitra" w:cs="IRMitra" w:hint="cs"/>
          <w:b/>
          <w:bCs w:val="0"/>
          <w:szCs w:val="28"/>
          <w:rtl/>
        </w:rPr>
        <w:t>علمی</w:t>
      </w:r>
      <w:r w:rsidRPr="002D5307">
        <w:rPr>
          <w:rFonts w:ascii="IRMitra" w:eastAsia="Times New Roman" w:hAnsi="IRMitra" w:cs="IRMitra"/>
          <w:b/>
          <w:bCs w:val="0"/>
          <w:szCs w:val="28"/>
          <w:rtl/>
        </w:rPr>
        <w:t xml:space="preserve"> دست </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افت،</w:t>
      </w:r>
      <w:r w:rsidRPr="002D5307">
        <w:rPr>
          <w:rFonts w:ascii="IRMitra" w:eastAsia="Times New Roman" w:hAnsi="IRMitra" w:cs="IRMitra"/>
          <w:b/>
          <w:bCs w:val="0"/>
          <w:szCs w:val="28"/>
          <w:rtl/>
        </w:rPr>
        <w:t xml:space="preserve"> ادلّه نه</w:t>
      </w:r>
      <w:r w:rsidRPr="002D5307">
        <w:rPr>
          <w:rFonts w:ascii="IRMitra" w:eastAsia="Times New Roman" w:hAnsi="IRMitra" w:cs="IRMitra" w:hint="cs"/>
          <w:b/>
          <w:bCs w:val="0"/>
          <w:szCs w:val="28"/>
          <w:rtl/>
        </w:rPr>
        <w:t>ی</w:t>
      </w:r>
      <w:r w:rsidRPr="002D5307">
        <w:rPr>
          <w:rFonts w:ascii="IRMitra" w:eastAsia="Times New Roman" w:hAnsi="IRMitra" w:cs="IRMitra"/>
          <w:b/>
          <w:bCs w:val="0"/>
          <w:szCs w:val="28"/>
          <w:rtl/>
        </w:rPr>
        <w:t xml:space="preserve"> از ق</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اس</w:t>
      </w:r>
      <w:r w:rsidRPr="002D5307">
        <w:rPr>
          <w:rFonts w:ascii="IRMitra" w:eastAsia="Times New Roman" w:hAnsi="IRMitra" w:cs="IRMitra"/>
          <w:b/>
          <w:bCs w:val="0"/>
          <w:szCs w:val="28"/>
          <w:rtl/>
        </w:rPr>
        <w:t xml:space="preserve"> شامل ا</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 xml:space="preserve"> مورد نم</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شود،</w:t>
      </w:r>
      <w:r w:rsidRPr="002D5307">
        <w:rPr>
          <w:rFonts w:ascii="IRMitra" w:eastAsia="Times New Roman" w:hAnsi="IRMitra" w:cs="IRMitra"/>
          <w:b/>
          <w:bCs w:val="0"/>
          <w:szCs w:val="28"/>
          <w:rtl/>
        </w:rPr>
        <w:t xml:space="preserve"> چه در حوزه تشر</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ع</w:t>
      </w:r>
      <w:r w:rsidRPr="002D5307">
        <w:rPr>
          <w:rFonts w:ascii="IRMitra" w:eastAsia="Times New Roman" w:hAnsi="IRMitra" w:cs="IRMitra"/>
          <w:b/>
          <w:bCs w:val="0"/>
          <w:szCs w:val="28"/>
          <w:rtl/>
        </w:rPr>
        <w:t xml:space="preserve"> و چه در حوزه تکو</w:t>
      </w:r>
      <w:r w:rsidRPr="002D5307">
        <w:rPr>
          <w:rFonts w:ascii="IRMitra" w:eastAsia="Times New Roman" w:hAnsi="IRMitra" w:cs="IRMitra" w:hint="cs"/>
          <w:b/>
          <w:bCs w:val="0"/>
          <w:szCs w:val="28"/>
          <w:rtl/>
        </w:rPr>
        <w:t>ی</w:t>
      </w:r>
      <w:r w:rsidRPr="002D5307">
        <w:rPr>
          <w:rFonts w:ascii="IRMitra" w:eastAsia="Times New Roman" w:hAnsi="IRMitra" w:cs="IRMitra" w:hint="eastAsia"/>
          <w:b/>
          <w:bCs w:val="0"/>
          <w:szCs w:val="28"/>
          <w:rtl/>
        </w:rPr>
        <w:t>ن</w:t>
      </w:r>
      <w:r w:rsidRPr="002D5307">
        <w:rPr>
          <w:rFonts w:ascii="IRMitra" w:eastAsia="Times New Roman" w:hAnsi="IRMitra" w:cs="IRMitra"/>
          <w:b/>
          <w:bCs w:val="0"/>
          <w:szCs w:val="28"/>
          <w:rtl/>
        </w:rPr>
        <w:t>.</w:t>
      </w:r>
    </w:p>
    <w:p w14:paraId="2884B478" w14:textId="77777777" w:rsidR="00C47C33" w:rsidRPr="002D5307" w:rsidRDefault="00C47C33" w:rsidP="00C47C33">
      <w:pPr>
        <w:jc w:val="both"/>
        <w:rPr>
          <w:rFonts w:eastAsia="Times New Roman"/>
          <w:b/>
          <w:rtl/>
        </w:rPr>
      </w:pPr>
    </w:p>
    <w:p w14:paraId="0722EC49" w14:textId="060C3025" w:rsidR="00F16515" w:rsidRPr="00286024" w:rsidRDefault="00F16515" w:rsidP="00C47C33">
      <w:pPr>
        <w:pStyle w:val="Question"/>
        <w:rPr>
          <w:rFonts w:cs="B Titr"/>
          <w:b/>
          <w:bCs w:val="0"/>
          <w:rtl/>
        </w:rPr>
      </w:pPr>
    </w:p>
    <w:sectPr w:rsidR="00F16515" w:rsidRPr="00286024"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3069" w14:textId="77777777" w:rsidR="00FF3E4D" w:rsidRDefault="00FF3E4D" w:rsidP="00C24BE0">
      <w:pPr>
        <w:spacing w:after="0"/>
      </w:pPr>
      <w:r>
        <w:separator/>
      </w:r>
    </w:p>
  </w:endnote>
  <w:endnote w:type="continuationSeparator" w:id="0">
    <w:p w14:paraId="6552E3A1" w14:textId="77777777" w:rsidR="00FF3E4D" w:rsidRDefault="00FF3E4D"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9DD8" w14:textId="77777777" w:rsidR="00FF3E4D" w:rsidRDefault="00FF3E4D" w:rsidP="00C24BE0">
      <w:pPr>
        <w:spacing w:after="0"/>
      </w:pPr>
      <w:r>
        <w:separator/>
      </w:r>
    </w:p>
  </w:footnote>
  <w:footnote w:type="continuationSeparator" w:id="0">
    <w:p w14:paraId="175B4B95" w14:textId="77777777" w:rsidR="00FF3E4D" w:rsidRDefault="00FF3E4D" w:rsidP="00C24BE0">
      <w:pPr>
        <w:spacing w:after="0"/>
      </w:pPr>
      <w:r>
        <w:continuationSeparator/>
      </w:r>
    </w:p>
  </w:footnote>
  <w:footnote w:id="1">
    <w:p w14:paraId="0A48D17C" w14:textId="74F063E1" w:rsidR="005C0F38" w:rsidRDefault="005C0F38" w:rsidP="00C47C33">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ضاءات فی الفکر والدین والاجتماع 1: سوال</w:t>
      </w:r>
      <w:r w:rsidR="00B51775">
        <w:rPr>
          <w:rFonts w:hint="cs"/>
          <w:rtl/>
          <w:lang w:bidi="fa-IR"/>
        </w:rPr>
        <w:t xml:space="preserve"> </w:t>
      </w:r>
      <w:r w:rsidR="00C47C33">
        <w:rPr>
          <w:lang w:bidi="fa-IR"/>
        </w:rPr>
        <w:t>218</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C33"/>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3E4D"/>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15</cp:revision>
  <cp:lastPrinted>2022-09-12T07:13:00Z</cp:lastPrinted>
  <dcterms:created xsi:type="dcterms:W3CDTF">2022-10-13T18:52:00Z</dcterms:created>
  <dcterms:modified xsi:type="dcterms:W3CDTF">2024-04-30T07:49:00Z</dcterms:modified>
</cp:coreProperties>
</file>